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964" w:rsidRPr="00814AA7" w:rsidRDefault="00CA3A27" w:rsidP="00814AA7">
      <w:pPr>
        <w:jc w:val="center"/>
        <w:rPr>
          <w:b/>
          <w:sz w:val="28"/>
          <w:szCs w:val="28"/>
        </w:rPr>
      </w:pPr>
      <w:r w:rsidRPr="00814AA7">
        <w:rPr>
          <w:rFonts w:hint="eastAsia"/>
          <w:b/>
          <w:sz w:val="28"/>
          <w:szCs w:val="28"/>
        </w:rPr>
        <w:t>核电业务发展历程</w:t>
      </w:r>
      <w:r w:rsidR="006F120D" w:rsidRPr="00814AA7">
        <w:rPr>
          <w:rFonts w:hint="eastAsia"/>
          <w:b/>
          <w:sz w:val="28"/>
          <w:szCs w:val="28"/>
        </w:rPr>
        <w:t>及</w:t>
      </w:r>
      <w:r w:rsidR="006F120D" w:rsidRPr="00814AA7">
        <w:rPr>
          <w:rFonts w:hint="eastAsia"/>
          <w:b/>
          <w:sz w:val="28"/>
          <w:szCs w:val="28"/>
        </w:rPr>
        <w:t>COE</w:t>
      </w:r>
      <w:r w:rsidR="006F120D" w:rsidRPr="00814AA7">
        <w:rPr>
          <w:rFonts w:hint="eastAsia"/>
          <w:b/>
          <w:sz w:val="28"/>
          <w:szCs w:val="28"/>
        </w:rPr>
        <w:t>项目介绍</w:t>
      </w:r>
    </w:p>
    <w:p w:rsidR="00CA3A27" w:rsidRPr="006B4457" w:rsidRDefault="00CA3A27">
      <w:pPr>
        <w:rPr>
          <w:sz w:val="24"/>
          <w:szCs w:val="24"/>
        </w:rPr>
      </w:pPr>
      <w:r w:rsidRPr="006B4457">
        <w:rPr>
          <w:rFonts w:hint="eastAsia"/>
          <w:sz w:val="24"/>
          <w:szCs w:val="24"/>
        </w:rPr>
        <w:t>欣横纵公司于</w:t>
      </w:r>
      <w:r w:rsidRPr="006B4457">
        <w:rPr>
          <w:rFonts w:hint="eastAsia"/>
          <w:sz w:val="24"/>
          <w:szCs w:val="24"/>
        </w:rPr>
        <w:t>2008</w:t>
      </w:r>
      <w:r w:rsidRPr="006B4457">
        <w:rPr>
          <w:rFonts w:hint="eastAsia"/>
          <w:sz w:val="24"/>
          <w:szCs w:val="24"/>
        </w:rPr>
        <w:t>年投入国家核电重大专项研发项目</w:t>
      </w:r>
      <w:r w:rsidRPr="006B4457">
        <w:rPr>
          <w:rFonts w:hint="eastAsia"/>
          <w:sz w:val="24"/>
          <w:szCs w:val="24"/>
        </w:rPr>
        <w:t xml:space="preserve"> -- </w:t>
      </w:r>
      <w:r w:rsidRPr="006B4457">
        <w:rPr>
          <w:rFonts w:hint="eastAsia"/>
          <w:sz w:val="24"/>
          <w:szCs w:val="24"/>
        </w:rPr>
        <w:t>“核盾涉核设施实物保护综合管理平台”</w:t>
      </w:r>
      <w:r w:rsidRPr="006B4457">
        <w:rPr>
          <w:rFonts w:hint="eastAsia"/>
          <w:sz w:val="24"/>
          <w:szCs w:val="24"/>
        </w:rPr>
        <w:t xml:space="preserve"> </w:t>
      </w:r>
      <w:r w:rsidRPr="006B4457">
        <w:rPr>
          <w:rFonts w:hint="eastAsia"/>
          <w:sz w:val="24"/>
          <w:szCs w:val="24"/>
        </w:rPr>
        <w:t>研发，该平台与国家核电上海核工程设计院共同合作开发，为专门针对核电站及涉核设施单位实物保护系统功能需求专业级综合管理平台</w:t>
      </w:r>
    </w:p>
    <w:p w:rsidR="00CA3A27" w:rsidRPr="006B4457" w:rsidRDefault="00CA3A27">
      <w:pPr>
        <w:rPr>
          <w:sz w:val="24"/>
          <w:szCs w:val="24"/>
        </w:rPr>
      </w:pPr>
    </w:p>
    <w:p w:rsidR="00CA3A27" w:rsidRPr="00814AA7" w:rsidRDefault="00CA3A27" w:rsidP="00814AA7">
      <w:pPr>
        <w:jc w:val="center"/>
        <w:rPr>
          <w:b/>
          <w:sz w:val="28"/>
          <w:szCs w:val="28"/>
        </w:rPr>
      </w:pPr>
      <w:r w:rsidRPr="00814AA7">
        <w:rPr>
          <w:rFonts w:hint="eastAsia"/>
          <w:b/>
          <w:sz w:val="28"/>
          <w:szCs w:val="28"/>
        </w:rPr>
        <w:t>核盾管理平台简介</w:t>
      </w:r>
    </w:p>
    <w:p w:rsidR="00CA3A27" w:rsidRPr="006B4457" w:rsidRDefault="00CA3A27" w:rsidP="00CA3A27">
      <w:pPr>
        <w:rPr>
          <w:sz w:val="24"/>
          <w:szCs w:val="24"/>
        </w:rPr>
      </w:pPr>
      <w:r w:rsidRPr="006B4457">
        <w:rPr>
          <w:rFonts w:hint="eastAsia"/>
          <w:sz w:val="24"/>
          <w:szCs w:val="24"/>
        </w:rPr>
        <w:t>“核盾涉核设施实物保护综合管理平台”</w:t>
      </w:r>
      <w:r w:rsidRPr="006B4457">
        <w:rPr>
          <w:rFonts w:hint="eastAsia"/>
          <w:sz w:val="24"/>
          <w:szCs w:val="24"/>
        </w:rPr>
        <w:t xml:space="preserve"> </w:t>
      </w:r>
      <w:r w:rsidRPr="006B4457">
        <w:rPr>
          <w:rFonts w:hint="eastAsia"/>
          <w:sz w:val="24"/>
          <w:szCs w:val="24"/>
        </w:rPr>
        <w:t>是全面遵循</w:t>
      </w:r>
      <w:r w:rsidRPr="006B4457">
        <w:rPr>
          <w:rFonts w:hint="eastAsia"/>
          <w:sz w:val="24"/>
          <w:szCs w:val="24"/>
        </w:rPr>
        <w:t>HAD501</w:t>
      </w:r>
      <w:r w:rsidRPr="006B4457">
        <w:rPr>
          <w:rFonts w:hint="eastAsia"/>
          <w:sz w:val="24"/>
          <w:szCs w:val="24"/>
        </w:rPr>
        <w:t>有关导则和规范标准，是在消化吸收核电安全法规、设计要求、工程经验、在役电厂反馈等多方面需求创造性开发的专门针对核电实物保护开发的综合管理平台，全面集成了国内外核电实物保护的主流设备，通过将控制、报警、图像、安保通讯合为一体的方式，以报警联动、高清视频为核心，实现了视频监控系统、出入口控制系统、周界报警系统、巡更系统、安保通讯系统、运行维护系统、</w:t>
      </w:r>
      <w:r w:rsidRPr="006B4457">
        <w:rPr>
          <w:rFonts w:hint="eastAsia"/>
          <w:sz w:val="24"/>
          <w:szCs w:val="24"/>
        </w:rPr>
        <w:t>GIS</w:t>
      </w:r>
      <w:r w:rsidRPr="006B4457">
        <w:rPr>
          <w:rFonts w:hint="eastAsia"/>
          <w:sz w:val="24"/>
          <w:szCs w:val="24"/>
        </w:rPr>
        <w:t>矢量地图、应急事件处置等系统整合集成，实现各系统间的资源共享和管理控制的综合管理平台。</w:t>
      </w:r>
    </w:p>
    <w:p w:rsidR="00CA3A27" w:rsidRPr="006B4457" w:rsidRDefault="00CA3A27" w:rsidP="00CA3A27">
      <w:pPr>
        <w:rPr>
          <w:sz w:val="24"/>
          <w:szCs w:val="24"/>
        </w:rPr>
      </w:pPr>
      <w:r w:rsidRPr="006B4457">
        <w:rPr>
          <w:rFonts w:hint="eastAsia"/>
          <w:sz w:val="24"/>
          <w:szCs w:val="24"/>
        </w:rPr>
        <w:t>特别值得一提的是，核盾是国内首款专业实物保护集成安保综合管理平台软件，开创性的解决了目前实物保护软件平台的难题，解决了现有软件平台分散、独立不能全面有效满足核电厂实物保护系统集成控制与管理的实际需要。</w:t>
      </w:r>
    </w:p>
    <w:p w:rsidR="00CA3A27" w:rsidRPr="006B4457" w:rsidRDefault="00CA3A27" w:rsidP="00CA3A27">
      <w:pPr>
        <w:rPr>
          <w:sz w:val="24"/>
          <w:szCs w:val="24"/>
        </w:rPr>
      </w:pPr>
      <w:r w:rsidRPr="006B4457">
        <w:rPr>
          <w:rFonts w:hint="eastAsia"/>
          <w:sz w:val="24"/>
          <w:szCs w:val="24"/>
        </w:rPr>
        <w:t>“核盾”</w:t>
      </w:r>
      <w:r w:rsidRPr="006B4457">
        <w:rPr>
          <w:rFonts w:hint="eastAsia"/>
          <w:sz w:val="24"/>
          <w:szCs w:val="24"/>
        </w:rPr>
        <w:t xml:space="preserve"> </w:t>
      </w:r>
      <w:r w:rsidRPr="006B4457">
        <w:rPr>
          <w:rFonts w:hint="eastAsia"/>
          <w:sz w:val="24"/>
          <w:szCs w:val="24"/>
        </w:rPr>
        <w:t>已达到同类产品的国际先进技术水平，申请了注册商标</w:t>
      </w:r>
      <w:r w:rsidRPr="006B4457">
        <w:rPr>
          <w:rFonts w:hint="eastAsia"/>
          <w:sz w:val="24"/>
          <w:szCs w:val="24"/>
        </w:rPr>
        <w:t>2</w:t>
      </w:r>
      <w:r w:rsidRPr="006B4457">
        <w:rPr>
          <w:rFonts w:hint="eastAsia"/>
          <w:sz w:val="24"/>
          <w:szCs w:val="24"/>
        </w:rPr>
        <w:t>项、发明及实用新型专利各</w:t>
      </w:r>
      <w:r w:rsidRPr="006B4457">
        <w:rPr>
          <w:rFonts w:hint="eastAsia"/>
          <w:sz w:val="24"/>
          <w:szCs w:val="24"/>
        </w:rPr>
        <w:t>1</w:t>
      </w:r>
      <w:r w:rsidRPr="006B4457">
        <w:rPr>
          <w:rFonts w:hint="eastAsia"/>
          <w:sz w:val="24"/>
          <w:szCs w:val="24"/>
        </w:rPr>
        <w:t>项、软件著作权</w:t>
      </w:r>
      <w:r w:rsidRPr="006B4457">
        <w:rPr>
          <w:rFonts w:hint="eastAsia"/>
          <w:sz w:val="24"/>
          <w:szCs w:val="24"/>
        </w:rPr>
        <w:t>8</w:t>
      </w:r>
      <w:r w:rsidRPr="006B4457">
        <w:rPr>
          <w:rFonts w:hint="eastAsia"/>
          <w:sz w:val="24"/>
          <w:szCs w:val="24"/>
        </w:rPr>
        <w:t>项等经国家知识产权局颁发的自主知识产权，并通过国家赛宝实验室安全性、稳定性及可靠性功能测试。同时在国家、省市均获得重大科技立项，提升了我国在核电实物保护领域设计与研究能力，对增强我国核电等国家重要设施的实体安全具有重要的意义，同时具有很高的社会和经济应用价值。</w:t>
      </w:r>
    </w:p>
    <w:p w:rsidR="00CA3A27" w:rsidRPr="006B4457" w:rsidRDefault="00CA3A27" w:rsidP="00CA3A27">
      <w:pPr>
        <w:rPr>
          <w:sz w:val="24"/>
          <w:szCs w:val="24"/>
        </w:rPr>
      </w:pPr>
      <w:r w:rsidRPr="006B4457">
        <w:rPr>
          <w:rFonts w:hint="eastAsia"/>
          <w:sz w:val="24"/>
          <w:szCs w:val="24"/>
        </w:rPr>
        <w:t>该平台填补了国内空白，受到了国家能源局、环保局、核安全中心、军工保密局等领导的高度评价和一致认可，并在核电市场受到广泛推广，现正应用于</w:t>
      </w:r>
      <w:r w:rsidR="00415DB1" w:rsidRPr="00415DB1">
        <w:rPr>
          <w:rFonts w:hint="eastAsia"/>
          <w:sz w:val="24"/>
          <w:szCs w:val="24"/>
        </w:rPr>
        <w:t>海阳核电站、兰州铀浓缩有限公司、北京核安保示范中心。</w:t>
      </w:r>
    </w:p>
    <w:p w:rsidR="00CA3A27" w:rsidRDefault="00CA3A27" w:rsidP="00CA3A27">
      <w:pPr>
        <w:rPr>
          <w:sz w:val="24"/>
          <w:szCs w:val="24"/>
        </w:rPr>
      </w:pPr>
      <w:r w:rsidRPr="006B4457">
        <w:rPr>
          <w:rFonts w:hint="eastAsia"/>
          <w:sz w:val="24"/>
          <w:szCs w:val="24"/>
        </w:rPr>
        <w:t xml:space="preserve">         2012</w:t>
      </w:r>
      <w:r w:rsidRPr="006B4457">
        <w:rPr>
          <w:rFonts w:hint="eastAsia"/>
          <w:sz w:val="24"/>
          <w:szCs w:val="24"/>
        </w:rPr>
        <w:t>年经研发、举证、试验，辛勤付出结出了丰硕的果实：该平台在上海举行了专家签定会并取得了圆满成功，此次鉴定会由国家能源局主持，来自环保部国家核安全局、核安全评审中心、国防科工局、国家核安保技术中心、中核集团、中电投集团、中广核集团等相关部门及单位的领导与专家约</w:t>
      </w:r>
      <w:r w:rsidRPr="006B4457">
        <w:rPr>
          <w:rFonts w:hint="eastAsia"/>
          <w:sz w:val="24"/>
          <w:szCs w:val="24"/>
        </w:rPr>
        <w:t>30</w:t>
      </w:r>
      <w:r w:rsidRPr="006B4457">
        <w:rPr>
          <w:rFonts w:hint="eastAsia"/>
          <w:sz w:val="24"/>
          <w:szCs w:val="24"/>
        </w:rPr>
        <w:t>多人参与。</w:t>
      </w:r>
    </w:p>
    <w:p w:rsidR="00814AA7" w:rsidRDefault="00814AA7" w:rsidP="00CA3A27">
      <w:pPr>
        <w:rPr>
          <w:sz w:val="24"/>
          <w:szCs w:val="24"/>
        </w:rPr>
      </w:pPr>
      <w:r>
        <w:rPr>
          <w:rFonts w:ascii="Arial" w:hAnsi="Arial" w:cs="Arial"/>
          <w:noProof/>
          <w:color w:val="525252"/>
          <w:sz w:val="16"/>
          <w:szCs w:val="16"/>
        </w:rPr>
        <w:lastRenderedPageBreak/>
        <w:drawing>
          <wp:inline distT="0" distB="0" distL="0" distR="0">
            <wp:extent cx="5274310" cy="3496773"/>
            <wp:effectExtent l="19050" t="0" r="2540" b="0"/>
            <wp:docPr id="32" name="图片 32" descr="http://www.newcross.net.cn/upfile/edit/201207095241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ewcross.net.cn/upfile/edit/2012070952412541.jpg"/>
                    <pic:cNvPicPr>
                      <a:picLocks noChangeAspect="1" noChangeArrowheads="1"/>
                    </pic:cNvPicPr>
                  </pic:nvPicPr>
                  <pic:blipFill>
                    <a:blip r:embed="rId6" cstate="print"/>
                    <a:srcRect/>
                    <a:stretch>
                      <a:fillRect/>
                    </a:stretch>
                  </pic:blipFill>
                  <pic:spPr bwMode="auto">
                    <a:xfrm>
                      <a:off x="0" y="0"/>
                      <a:ext cx="5274310" cy="3496773"/>
                    </a:xfrm>
                    <a:prstGeom prst="rect">
                      <a:avLst/>
                    </a:prstGeom>
                    <a:noFill/>
                    <a:ln w="9525">
                      <a:noFill/>
                      <a:miter lim="800000"/>
                      <a:headEnd/>
                      <a:tailEnd/>
                    </a:ln>
                  </pic:spPr>
                </pic:pic>
              </a:graphicData>
            </a:graphic>
          </wp:inline>
        </w:drawing>
      </w:r>
    </w:p>
    <w:p w:rsidR="00814AA7" w:rsidRPr="006B4457" w:rsidRDefault="00814AA7" w:rsidP="00814AA7">
      <w:pPr>
        <w:jc w:val="center"/>
        <w:rPr>
          <w:sz w:val="24"/>
          <w:szCs w:val="24"/>
        </w:rPr>
      </w:pPr>
      <w:r w:rsidRPr="00814AA7">
        <w:rPr>
          <w:rFonts w:hint="eastAsia"/>
          <w:sz w:val="24"/>
          <w:szCs w:val="24"/>
        </w:rPr>
        <w:t>核电</w:t>
      </w:r>
      <w:r w:rsidRPr="00814AA7">
        <w:rPr>
          <w:rFonts w:hint="eastAsia"/>
          <w:sz w:val="24"/>
          <w:szCs w:val="24"/>
        </w:rPr>
        <w:t>NVSG</w:t>
      </w:r>
      <w:r w:rsidRPr="00814AA7">
        <w:rPr>
          <w:rFonts w:hint="eastAsia"/>
          <w:sz w:val="24"/>
          <w:szCs w:val="24"/>
        </w:rPr>
        <w:t>平台鉴定会现场</w:t>
      </w:r>
    </w:p>
    <w:p w:rsidR="00EA57EC" w:rsidRPr="006B4457" w:rsidRDefault="00EA57EC" w:rsidP="00CA3A27">
      <w:pPr>
        <w:rPr>
          <w:sz w:val="24"/>
          <w:szCs w:val="24"/>
        </w:rPr>
      </w:pPr>
      <w:r w:rsidRPr="006B4457">
        <w:rPr>
          <w:rFonts w:ascii="Arial" w:hAnsi="Arial" w:cs="Arial"/>
          <w:noProof/>
          <w:color w:val="525252"/>
          <w:sz w:val="24"/>
          <w:szCs w:val="24"/>
        </w:rPr>
        <w:drawing>
          <wp:inline distT="0" distB="0" distL="0" distR="0">
            <wp:extent cx="5274310" cy="2961655"/>
            <wp:effectExtent l="19050" t="0" r="2540" b="0"/>
            <wp:docPr id="1" name="图片 1" descr="http://www.newcross.net.cn/upfile/edit/201305205584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cross.net.cn/upfile/edit/2013052055840361.jpg"/>
                    <pic:cNvPicPr>
                      <a:picLocks noChangeAspect="1" noChangeArrowheads="1"/>
                    </pic:cNvPicPr>
                  </pic:nvPicPr>
                  <pic:blipFill>
                    <a:blip r:embed="rId7" cstate="print"/>
                    <a:srcRect/>
                    <a:stretch>
                      <a:fillRect/>
                    </a:stretch>
                  </pic:blipFill>
                  <pic:spPr bwMode="auto">
                    <a:xfrm>
                      <a:off x="0" y="0"/>
                      <a:ext cx="5274310" cy="2961655"/>
                    </a:xfrm>
                    <a:prstGeom prst="rect">
                      <a:avLst/>
                    </a:prstGeom>
                    <a:noFill/>
                    <a:ln w="9525">
                      <a:noFill/>
                      <a:miter lim="800000"/>
                      <a:headEnd/>
                      <a:tailEnd/>
                    </a:ln>
                  </pic:spPr>
                </pic:pic>
              </a:graphicData>
            </a:graphic>
          </wp:inline>
        </w:drawing>
      </w:r>
    </w:p>
    <w:p w:rsidR="00EA57EC" w:rsidRPr="006B4457" w:rsidRDefault="00EA57EC" w:rsidP="00EA57EC">
      <w:pPr>
        <w:pStyle w:val="a4"/>
        <w:jc w:val="center"/>
        <w:rPr>
          <w:rFonts w:ascii="Arial" w:hAnsi="Arial" w:cs="Arial"/>
          <w:color w:val="525252"/>
        </w:rPr>
      </w:pPr>
      <w:r w:rsidRPr="006B4457">
        <w:rPr>
          <w:rFonts w:ascii="Arial" w:hAnsi="Arial" w:cs="Arial"/>
          <w:color w:val="525252"/>
        </w:rPr>
        <w:t>与参加鉴定会领导合影留念</w:t>
      </w:r>
    </w:p>
    <w:p w:rsidR="00EA57EC" w:rsidRPr="006B4457" w:rsidRDefault="00EA57EC" w:rsidP="00CA3A27">
      <w:pPr>
        <w:rPr>
          <w:sz w:val="24"/>
          <w:szCs w:val="24"/>
        </w:rPr>
      </w:pPr>
      <w:r w:rsidRPr="006B4457">
        <w:rPr>
          <w:rFonts w:hint="eastAsia"/>
          <w:sz w:val="24"/>
          <w:szCs w:val="24"/>
        </w:rPr>
        <w:t>专家鉴定结果一致认为</w:t>
      </w:r>
      <w:r w:rsidRPr="006B4457">
        <w:rPr>
          <w:rFonts w:hint="eastAsia"/>
          <w:sz w:val="24"/>
          <w:szCs w:val="24"/>
        </w:rPr>
        <w:t xml:space="preserve"> </w:t>
      </w:r>
      <w:r w:rsidRPr="006B4457">
        <w:rPr>
          <w:rFonts w:hint="eastAsia"/>
          <w:sz w:val="24"/>
          <w:szCs w:val="24"/>
        </w:rPr>
        <w:t>“</w:t>
      </w:r>
      <w:r w:rsidRPr="006B4457">
        <w:rPr>
          <w:rFonts w:hint="eastAsia"/>
          <w:sz w:val="24"/>
          <w:szCs w:val="24"/>
        </w:rPr>
        <w:t xml:space="preserve"> </w:t>
      </w:r>
      <w:r w:rsidRPr="006B4457">
        <w:rPr>
          <w:rFonts w:hint="eastAsia"/>
          <w:sz w:val="24"/>
          <w:szCs w:val="24"/>
        </w:rPr>
        <w:t>‘核盾涉核设施实物保护综合管理平台’软件技术先进，功能丰富完整，操作便捷，符合核电站实物保护应用的需要；关键技术自主开发，并且拥有完整的自主知识产权；填补了国家核电安保领域的技术空白，打破了国外厂商平台产品的垄断，实现了国产化；达到了国家重大专项相关课题的技术要求。”</w:t>
      </w:r>
    </w:p>
    <w:p w:rsidR="00EA57EC" w:rsidRPr="006B4457" w:rsidRDefault="00EA57EC" w:rsidP="00CA3A27">
      <w:pPr>
        <w:rPr>
          <w:sz w:val="24"/>
          <w:szCs w:val="24"/>
        </w:rPr>
      </w:pPr>
    </w:p>
    <w:p w:rsidR="00814AA7" w:rsidRDefault="00814AA7" w:rsidP="00EA57EC">
      <w:pPr>
        <w:jc w:val="center"/>
        <w:rPr>
          <w:sz w:val="24"/>
          <w:szCs w:val="24"/>
        </w:rPr>
      </w:pPr>
    </w:p>
    <w:p w:rsidR="00EA57EC" w:rsidRPr="00814AA7" w:rsidRDefault="00EA57EC" w:rsidP="00EA57EC">
      <w:pPr>
        <w:jc w:val="center"/>
        <w:rPr>
          <w:b/>
          <w:sz w:val="28"/>
          <w:szCs w:val="28"/>
        </w:rPr>
      </w:pPr>
      <w:r w:rsidRPr="00814AA7">
        <w:rPr>
          <w:rFonts w:hint="eastAsia"/>
          <w:b/>
          <w:sz w:val="28"/>
          <w:szCs w:val="28"/>
        </w:rPr>
        <w:lastRenderedPageBreak/>
        <w:t>核盾亮相国际核安保大会</w:t>
      </w:r>
    </w:p>
    <w:p w:rsidR="00EA57EC" w:rsidRDefault="00EA57EC" w:rsidP="00EA57EC">
      <w:pPr>
        <w:jc w:val="center"/>
        <w:rPr>
          <w:sz w:val="24"/>
          <w:szCs w:val="24"/>
        </w:rPr>
      </w:pPr>
      <w:r w:rsidRPr="006B4457">
        <w:rPr>
          <w:rFonts w:hint="eastAsia"/>
          <w:sz w:val="24"/>
          <w:szCs w:val="24"/>
        </w:rPr>
        <w:t>2013</w:t>
      </w:r>
      <w:r w:rsidRPr="006B4457">
        <w:rPr>
          <w:rFonts w:hint="eastAsia"/>
          <w:sz w:val="24"/>
          <w:szCs w:val="24"/>
        </w:rPr>
        <w:t>年</w:t>
      </w:r>
      <w:r w:rsidRPr="006B4457">
        <w:rPr>
          <w:rFonts w:hint="eastAsia"/>
          <w:sz w:val="24"/>
          <w:szCs w:val="24"/>
        </w:rPr>
        <w:t>7</w:t>
      </w:r>
      <w:r w:rsidRPr="006B4457">
        <w:rPr>
          <w:rFonts w:hint="eastAsia"/>
          <w:sz w:val="24"/>
          <w:szCs w:val="24"/>
        </w:rPr>
        <w:t>月</w:t>
      </w:r>
      <w:r w:rsidRPr="006B4457">
        <w:rPr>
          <w:rFonts w:hint="eastAsia"/>
          <w:sz w:val="24"/>
          <w:szCs w:val="24"/>
        </w:rPr>
        <w:t>1</w:t>
      </w:r>
      <w:r w:rsidRPr="006B4457">
        <w:rPr>
          <w:rFonts w:hint="eastAsia"/>
          <w:sz w:val="24"/>
          <w:szCs w:val="24"/>
        </w:rPr>
        <w:t>日至</w:t>
      </w:r>
      <w:r w:rsidRPr="006B4457">
        <w:rPr>
          <w:rFonts w:hint="eastAsia"/>
          <w:sz w:val="24"/>
          <w:szCs w:val="24"/>
        </w:rPr>
        <w:t>5</w:t>
      </w:r>
      <w:r w:rsidRPr="006B4457">
        <w:rPr>
          <w:rFonts w:hint="eastAsia"/>
          <w:sz w:val="24"/>
          <w:szCs w:val="24"/>
        </w:rPr>
        <w:t>日，欣横纵应国家核安保中心的邀请共同参与了在联合国位于奥地利首都维也纳的国际核安保大会。此次会议由国际原子能机构举办，为各参加国部长级会议，国家国防科技工业局、中国国家核安保技术中心领导视察核并参观了核安保中心及欣横纵的展位，并着重强调了实物保护系统国产化的重要性。</w:t>
      </w:r>
    </w:p>
    <w:p w:rsidR="006B4457" w:rsidRDefault="006B4457" w:rsidP="00EA57EC">
      <w:pPr>
        <w:jc w:val="center"/>
        <w:rPr>
          <w:sz w:val="24"/>
          <w:szCs w:val="24"/>
        </w:rPr>
      </w:pPr>
      <w:r>
        <w:rPr>
          <w:rFonts w:ascii="Calibri" w:hAnsi="Calibri"/>
          <w:noProof/>
          <w:color w:val="525252"/>
        </w:rPr>
        <w:drawing>
          <wp:inline distT="0" distB="0" distL="0" distR="0">
            <wp:extent cx="5274310" cy="3964397"/>
            <wp:effectExtent l="19050" t="0" r="2540" b="0"/>
            <wp:docPr id="23" name="图片 23" descr="http://www.newcross.net.cn/upfile/edit/201307156160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ewcross.net.cn/upfile/edit/2013071561604393.JPG"/>
                    <pic:cNvPicPr>
                      <a:picLocks noChangeAspect="1" noChangeArrowheads="1"/>
                    </pic:cNvPicPr>
                  </pic:nvPicPr>
                  <pic:blipFill>
                    <a:blip r:embed="rId8" cstate="print"/>
                    <a:srcRect/>
                    <a:stretch>
                      <a:fillRect/>
                    </a:stretch>
                  </pic:blipFill>
                  <pic:spPr bwMode="auto">
                    <a:xfrm>
                      <a:off x="0" y="0"/>
                      <a:ext cx="5274310" cy="3964397"/>
                    </a:xfrm>
                    <a:prstGeom prst="rect">
                      <a:avLst/>
                    </a:prstGeom>
                    <a:noFill/>
                    <a:ln w="9525">
                      <a:noFill/>
                      <a:miter lim="800000"/>
                      <a:headEnd/>
                      <a:tailEnd/>
                    </a:ln>
                  </pic:spPr>
                </pic:pic>
              </a:graphicData>
            </a:graphic>
          </wp:inline>
        </w:drawing>
      </w:r>
    </w:p>
    <w:p w:rsidR="006B4457" w:rsidRPr="006B4457" w:rsidRDefault="006B4457" w:rsidP="00EA57EC">
      <w:pPr>
        <w:jc w:val="center"/>
        <w:rPr>
          <w:sz w:val="24"/>
          <w:szCs w:val="24"/>
        </w:rPr>
      </w:pPr>
      <w:r w:rsidRPr="006B4457">
        <w:rPr>
          <w:rFonts w:hint="eastAsia"/>
          <w:sz w:val="24"/>
          <w:szCs w:val="24"/>
        </w:rPr>
        <w:t>付备荒董事长向国防科工局王局长，核安保中心许处长，核安保中心邓主任等介绍</w:t>
      </w:r>
      <w:r w:rsidRPr="006B4457">
        <w:rPr>
          <w:rFonts w:hint="eastAsia"/>
          <w:sz w:val="24"/>
          <w:szCs w:val="24"/>
        </w:rPr>
        <w:t>NVSG</w:t>
      </w:r>
      <w:r w:rsidRPr="006B4457">
        <w:rPr>
          <w:rFonts w:hint="eastAsia"/>
          <w:sz w:val="24"/>
          <w:szCs w:val="24"/>
        </w:rPr>
        <w:t>核安保平</w:t>
      </w:r>
      <w:r w:rsidR="005C7D1B">
        <w:rPr>
          <w:rFonts w:hint="eastAsia"/>
          <w:sz w:val="24"/>
          <w:szCs w:val="24"/>
        </w:rPr>
        <w:t>台</w:t>
      </w:r>
    </w:p>
    <w:p w:rsidR="00EA57EC" w:rsidRPr="006B4457" w:rsidRDefault="00EA57EC" w:rsidP="00EA57EC">
      <w:pPr>
        <w:jc w:val="center"/>
        <w:rPr>
          <w:sz w:val="24"/>
          <w:szCs w:val="24"/>
        </w:rPr>
      </w:pPr>
      <w:r w:rsidRPr="006B4457">
        <w:rPr>
          <w:rFonts w:ascii="Calibri" w:hAnsi="Calibri"/>
          <w:noProof/>
          <w:color w:val="525252"/>
          <w:sz w:val="24"/>
          <w:szCs w:val="24"/>
        </w:rPr>
        <w:lastRenderedPageBreak/>
        <w:drawing>
          <wp:inline distT="0" distB="0" distL="0" distR="0">
            <wp:extent cx="5274310" cy="4080420"/>
            <wp:effectExtent l="19050" t="0" r="2540" b="0"/>
            <wp:docPr id="4" name="图片 4" descr="http://www.newcross.net.cn/upfile/edit/201307156171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wcross.net.cn/upfile/edit/2013071561718485.jpg"/>
                    <pic:cNvPicPr>
                      <a:picLocks noChangeAspect="1" noChangeArrowheads="1"/>
                    </pic:cNvPicPr>
                  </pic:nvPicPr>
                  <pic:blipFill>
                    <a:blip r:embed="rId9" cstate="print"/>
                    <a:srcRect/>
                    <a:stretch>
                      <a:fillRect/>
                    </a:stretch>
                  </pic:blipFill>
                  <pic:spPr bwMode="auto">
                    <a:xfrm>
                      <a:off x="0" y="0"/>
                      <a:ext cx="5274310" cy="4080420"/>
                    </a:xfrm>
                    <a:prstGeom prst="rect">
                      <a:avLst/>
                    </a:prstGeom>
                    <a:noFill/>
                    <a:ln w="9525">
                      <a:noFill/>
                      <a:miter lim="800000"/>
                      <a:headEnd/>
                      <a:tailEnd/>
                    </a:ln>
                  </pic:spPr>
                </pic:pic>
              </a:graphicData>
            </a:graphic>
          </wp:inline>
        </w:drawing>
      </w:r>
    </w:p>
    <w:p w:rsidR="00EA57EC" w:rsidRPr="006B4457" w:rsidRDefault="00EA57EC" w:rsidP="00EA57EC">
      <w:pPr>
        <w:rPr>
          <w:sz w:val="24"/>
          <w:szCs w:val="24"/>
        </w:rPr>
      </w:pPr>
      <w:r w:rsidRPr="006B4457">
        <w:rPr>
          <w:rFonts w:hint="eastAsia"/>
          <w:sz w:val="24"/>
          <w:szCs w:val="24"/>
        </w:rPr>
        <w:t>左起：付备荒董事长、核安保中心李副主任、核安保中心邓戈主任、国防科工局王局长、国防科工局刘司长、核安保中心许处长在欣横纵公司</w:t>
      </w:r>
      <w:r w:rsidRPr="006B4457">
        <w:rPr>
          <w:rFonts w:hint="eastAsia"/>
          <w:sz w:val="24"/>
          <w:szCs w:val="24"/>
        </w:rPr>
        <w:t>NVSG</w:t>
      </w:r>
      <w:r w:rsidRPr="006B4457">
        <w:rPr>
          <w:rFonts w:hint="eastAsia"/>
          <w:sz w:val="24"/>
          <w:szCs w:val="24"/>
        </w:rPr>
        <w:t>核安保展台前合影</w:t>
      </w:r>
    </w:p>
    <w:p w:rsidR="00EA57EC" w:rsidRPr="006B4457" w:rsidRDefault="00EA57EC" w:rsidP="00EA57EC">
      <w:pPr>
        <w:jc w:val="center"/>
        <w:rPr>
          <w:sz w:val="24"/>
          <w:szCs w:val="24"/>
        </w:rPr>
      </w:pPr>
    </w:p>
    <w:p w:rsidR="00814AA7" w:rsidRDefault="00814AA7" w:rsidP="00EA57EC">
      <w:pPr>
        <w:jc w:val="center"/>
        <w:rPr>
          <w:sz w:val="24"/>
          <w:szCs w:val="24"/>
        </w:rPr>
      </w:pPr>
    </w:p>
    <w:p w:rsidR="00814AA7" w:rsidRDefault="00814AA7" w:rsidP="00EA57EC">
      <w:pPr>
        <w:jc w:val="center"/>
        <w:rPr>
          <w:sz w:val="24"/>
          <w:szCs w:val="24"/>
        </w:rPr>
      </w:pPr>
    </w:p>
    <w:p w:rsidR="00814AA7" w:rsidRDefault="00814AA7" w:rsidP="00EA57EC">
      <w:pPr>
        <w:jc w:val="center"/>
        <w:rPr>
          <w:sz w:val="24"/>
          <w:szCs w:val="24"/>
        </w:rPr>
      </w:pPr>
    </w:p>
    <w:p w:rsidR="00814AA7" w:rsidRDefault="00814AA7" w:rsidP="00EA57EC">
      <w:pPr>
        <w:jc w:val="center"/>
        <w:rPr>
          <w:sz w:val="24"/>
          <w:szCs w:val="24"/>
        </w:rPr>
      </w:pPr>
    </w:p>
    <w:p w:rsidR="006B4457" w:rsidRPr="00814AA7" w:rsidRDefault="005C7D1B" w:rsidP="00EA57EC">
      <w:pPr>
        <w:jc w:val="center"/>
        <w:rPr>
          <w:b/>
          <w:sz w:val="28"/>
          <w:szCs w:val="28"/>
        </w:rPr>
      </w:pPr>
      <w:r w:rsidRPr="00814AA7">
        <w:rPr>
          <w:rFonts w:hint="eastAsia"/>
          <w:b/>
          <w:sz w:val="28"/>
          <w:szCs w:val="28"/>
        </w:rPr>
        <w:t>国家核安保中心、美国能源部贵宾、深圳南山科技创新局、中广核设计院等领导莅临我司参观指导工作</w:t>
      </w:r>
    </w:p>
    <w:p w:rsidR="00814AA7" w:rsidRDefault="00EA57EC" w:rsidP="00814AA7">
      <w:pPr>
        <w:pStyle w:val="a4"/>
        <w:jc w:val="center"/>
        <w:rPr>
          <w:rFonts w:ascii="Arial" w:hAnsi="Arial" w:cs="Arial"/>
          <w:color w:val="525252"/>
          <w:sz w:val="16"/>
          <w:szCs w:val="16"/>
        </w:rPr>
      </w:pPr>
      <w:r w:rsidRPr="006B4457">
        <w:rPr>
          <w:rFonts w:hint="eastAsia"/>
        </w:rPr>
        <w:t>2013年7月23日，中国国家核安保中心杨志民处长、美国能源部副主任Nancy Peterson、美国桑迪亚实验室专家David Lee、深圳南山区科技创新局李伟忠副局长、中广核设计院实物保护专家李啸风等一行莅临欣横纵公司指导协调&lt;中美核安保示范中心项目&gt;</w:t>
      </w:r>
      <w:r w:rsidR="00814AA7">
        <w:rPr>
          <w:rFonts w:ascii="Arial" w:hAnsi="Arial" w:cs="Arial"/>
          <w:color w:val="525252"/>
          <w:sz w:val="16"/>
          <w:szCs w:val="16"/>
        </w:rPr>
        <w:t xml:space="preserve"> </w:t>
      </w:r>
    </w:p>
    <w:p w:rsidR="00EA57EC" w:rsidRDefault="00814AA7" w:rsidP="00EA57EC">
      <w:pPr>
        <w:jc w:val="center"/>
        <w:rPr>
          <w:sz w:val="24"/>
          <w:szCs w:val="24"/>
        </w:rPr>
      </w:pPr>
      <w:r>
        <w:rPr>
          <w:rFonts w:ascii="Arial" w:hAnsi="Arial" w:cs="Arial"/>
          <w:noProof/>
          <w:color w:val="525252"/>
          <w:sz w:val="16"/>
          <w:szCs w:val="16"/>
        </w:rPr>
        <w:lastRenderedPageBreak/>
        <w:drawing>
          <wp:inline distT="0" distB="0" distL="0" distR="0">
            <wp:extent cx="5274310" cy="3521876"/>
            <wp:effectExtent l="19050" t="0" r="2540" b="0"/>
            <wp:docPr id="35" name="图片 35" descr="http://www.newcross.net.cn/upfile/edit/201308135848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ewcross.net.cn/upfile/edit/2013081358481093.JPG"/>
                    <pic:cNvPicPr>
                      <a:picLocks noChangeAspect="1" noChangeArrowheads="1"/>
                    </pic:cNvPicPr>
                  </pic:nvPicPr>
                  <pic:blipFill>
                    <a:blip r:embed="rId10" cstate="print"/>
                    <a:srcRect/>
                    <a:stretch>
                      <a:fillRect/>
                    </a:stretch>
                  </pic:blipFill>
                  <pic:spPr bwMode="auto">
                    <a:xfrm>
                      <a:off x="0" y="0"/>
                      <a:ext cx="5274310" cy="3521876"/>
                    </a:xfrm>
                    <a:prstGeom prst="rect">
                      <a:avLst/>
                    </a:prstGeom>
                    <a:noFill/>
                    <a:ln w="9525">
                      <a:noFill/>
                      <a:miter lim="800000"/>
                      <a:headEnd/>
                      <a:tailEnd/>
                    </a:ln>
                  </pic:spPr>
                </pic:pic>
              </a:graphicData>
            </a:graphic>
          </wp:inline>
        </w:drawing>
      </w:r>
    </w:p>
    <w:p w:rsidR="00814AA7" w:rsidRPr="00814AA7" w:rsidRDefault="00814AA7" w:rsidP="00814AA7">
      <w:pPr>
        <w:jc w:val="center"/>
        <w:rPr>
          <w:sz w:val="24"/>
          <w:szCs w:val="24"/>
        </w:rPr>
      </w:pPr>
      <w:r w:rsidRPr="00814AA7">
        <w:rPr>
          <w:rFonts w:hint="eastAsia"/>
          <w:sz w:val="24"/>
          <w:szCs w:val="24"/>
        </w:rPr>
        <w:t>会场现场</w:t>
      </w:r>
    </w:p>
    <w:p w:rsidR="00814AA7" w:rsidRPr="006B4457" w:rsidRDefault="00814AA7" w:rsidP="00EA57EC">
      <w:pPr>
        <w:jc w:val="center"/>
        <w:rPr>
          <w:sz w:val="24"/>
          <w:szCs w:val="24"/>
        </w:rPr>
      </w:pPr>
    </w:p>
    <w:p w:rsidR="00EA57EC" w:rsidRPr="006B4457" w:rsidRDefault="00EA57EC" w:rsidP="00EA57EC">
      <w:pPr>
        <w:jc w:val="center"/>
        <w:rPr>
          <w:sz w:val="24"/>
          <w:szCs w:val="24"/>
        </w:rPr>
      </w:pPr>
      <w:r w:rsidRPr="006B4457">
        <w:rPr>
          <w:noProof/>
          <w:color w:val="525252"/>
          <w:sz w:val="24"/>
          <w:szCs w:val="24"/>
        </w:rPr>
        <w:drawing>
          <wp:inline distT="0" distB="0" distL="0" distR="0">
            <wp:extent cx="5274310" cy="3497830"/>
            <wp:effectExtent l="19050" t="0" r="2540" b="0"/>
            <wp:docPr id="7" name="图片 7" descr="http://www.newcross.net.cn/upfile/edit/201308135953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wcross.net.cn/upfile/edit/2013081359537017.JPG"/>
                    <pic:cNvPicPr>
                      <a:picLocks noChangeAspect="1" noChangeArrowheads="1"/>
                    </pic:cNvPicPr>
                  </pic:nvPicPr>
                  <pic:blipFill>
                    <a:blip r:embed="rId11" cstate="print"/>
                    <a:srcRect/>
                    <a:stretch>
                      <a:fillRect/>
                    </a:stretch>
                  </pic:blipFill>
                  <pic:spPr bwMode="auto">
                    <a:xfrm>
                      <a:off x="0" y="0"/>
                      <a:ext cx="5274310" cy="3497830"/>
                    </a:xfrm>
                    <a:prstGeom prst="rect">
                      <a:avLst/>
                    </a:prstGeom>
                    <a:noFill/>
                    <a:ln w="9525">
                      <a:noFill/>
                      <a:miter lim="800000"/>
                      <a:headEnd/>
                      <a:tailEnd/>
                    </a:ln>
                  </pic:spPr>
                </pic:pic>
              </a:graphicData>
            </a:graphic>
          </wp:inline>
        </w:drawing>
      </w:r>
    </w:p>
    <w:p w:rsidR="00EA57EC" w:rsidRPr="006B4457" w:rsidRDefault="00EA57EC" w:rsidP="00EA57EC">
      <w:pPr>
        <w:jc w:val="center"/>
        <w:rPr>
          <w:sz w:val="24"/>
          <w:szCs w:val="24"/>
        </w:rPr>
      </w:pPr>
      <w:r w:rsidRPr="006B4457">
        <w:rPr>
          <w:rFonts w:hint="eastAsia"/>
          <w:sz w:val="24"/>
          <w:szCs w:val="24"/>
        </w:rPr>
        <w:t>前排右起付备荒董事长、美国能源部副主任</w:t>
      </w:r>
      <w:r w:rsidRPr="006B4457">
        <w:rPr>
          <w:rFonts w:hint="eastAsia"/>
          <w:sz w:val="24"/>
          <w:szCs w:val="24"/>
        </w:rPr>
        <w:t>Nancy Peterson</w:t>
      </w:r>
      <w:r w:rsidRPr="006B4457">
        <w:rPr>
          <w:rFonts w:hint="eastAsia"/>
          <w:sz w:val="24"/>
          <w:szCs w:val="24"/>
        </w:rPr>
        <w:t>、美国桑迪亚实验室</w:t>
      </w:r>
      <w:r w:rsidRPr="006B4457">
        <w:rPr>
          <w:rFonts w:hint="eastAsia"/>
          <w:sz w:val="24"/>
          <w:szCs w:val="24"/>
        </w:rPr>
        <w:t>David Lee</w:t>
      </w:r>
      <w:r w:rsidRPr="006B4457">
        <w:rPr>
          <w:rFonts w:hint="eastAsia"/>
          <w:sz w:val="24"/>
          <w:szCs w:val="24"/>
        </w:rPr>
        <w:t>先生、后排右四起中广核设计院实物保护专家李啸风、国家核安保中心杨志民处长、中广核设计院实物保护专家李啸风</w:t>
      </w:r>
    </w:p>
    <w:p w:rsidR="00EA57EC" w:rsidRPr="006B4457" w:rsidRDefault="00EA57EC" w:rsidP="00EA57EC">
      <w:pPr>
        <w:jc w:val="center"/>
        <w:rPr>
          <w:sz w:val="24"/>
          <w:szCs w:val="24"/>
        </w:rPr>
      </w:pPr>
    </w:p>
    <w:p w:rsidR="00814AA7" w:rsidRDefault="00814AA7" w:rsidP="00EA57EC">
      <w:pPr>
        <w:jc w:val="center"/>
        <w:rPr>
          <w:sz w:val="24"/>
          <w:szCs w:val="24"/>
        </w:rPr>
      </w:pPr>
    </w:p>
    <w:p w:rsidR="00814AA7" w:rsidRDefault="00814AA7" w:rsidP="00EA57EC">
      <w:pPr>
        <w:jc w:val="center"/>
        <w:rPr>
          <w:sz w:val="24"/>
          <w:szCs w:val="24"/>
        </w:rPr>
      </w:pPr>
    </w:p>
    <w:p w:rsidR="00814AA7" w:rsidRDefault="00814AA7" w:rsidP="00EA57EC">
      <w:pPr>
        <w:jc w:val="center"/>
        <w:rPr>
          <w:sz w:val="24"/>
          <w:szCs w:val="24"/>
        </w:rPr>
      </w:pPr>
    </w:p>
    <w:p w:rsidR="00814AA7" w:rsidRDefault="00814AA7" w:rsidP="00EA57EC">
      <w:pPr>
        <w:jc w:val="center"/>
        <w:rPr>
          <w:sz w:val="24"/>
          <w:szCs w:val="24"/>
        </w:rPr>
      </w:pPr>
    </w:p>
    <w:p w:rsidR="00814AA7" w:rsidRPr="00814AA7" w:rsidRDefault="00814AA7" w:rsidP="00EA57EC">
      <w:pPr>
        <w:jc w:val="center"/>
        <w:rPr>
          <w:b/>
          <w:sz w:val="28"/>
          <w:szCs w:val="28"/>
        </w:rPr>
      </w:pPr>
    </w:p>
    <w:p w:rsidR="00EA57EC" w:rsidRPr="00814AA7" w:rsidRDefault="00EA57EC" w:rsidP="00EA57EC">
      <w:pPr>
        <w:jc w:val="center"/>
        <w:rPr>
          <w:b/>
          <w:sz w:val="28"/>
          <w:szCs w:val="28"/>
        </w:rPr>
      </w:pPr>
      <w:r w:rsidRPr="00814AA7">
        <w:rPr>
          <w:rFonts w:hint="eastAsia"/>
          <w:b/>
          <w:sz w:val="28"/>
          <w:szCs w:val="28"/>
        </w:rPr>
        <w:t>中美合作</w:t>
      </w:r>
      <w:r w:rsidRPr="00814AA7">
        <w:rPr>
          <w:rFonts w:hint="eastAsia"/>
          <w:b/>
          <w:sz w:val="28"/>
          <w:szCs w:val="28"/>
        </w:rPr>
        <w:t>COE</w:t>
      </w:r>
      <w:r w:rsidRPr="00814AA7">
        <w:rPr>
          <w:rFonts w:hint="eastAsia"/>
          <w:b/>
          <w:sz w:val="28"/>
          <w:szCs w:val="28"/>
        </w:rPr>
        <w:t>实保系统及核盾（</w:t>
      </w:r>
      <w:r w:rsidRPr="00814AA7">
        <w:rPr>
          <w:rFonts w:hint="eastAsia"/>
          <w:b/>
          <w:sz w:val="28"/>
          <w:szCs w:val="28"/>
        </w:rPr>
        <w:t>NVSG</w:t>
      </w:r>
      <w:r w:rsidRPr="00814AA7">
        <w:rPr>
          <w:rFonts w:hint="eastAsia"/>
          <w:b/>
          <w:sz w:val="28"/>
          <w:szCs w:val="28"/>
        </w:rPr>
        <w:t>）集成测试会议在我司举行</w:t>
      </w:r>
    </w:p>
    <w:p w:rsidR="00EA57EC" w:rsidRDefault="00EA57EC" w:rsidP="00EA57EC">
      <w:pPr>
        <w:jc w:val="center"/>
        <w:rPr>
          <w:sz w:val="24"/>
          <w:szCs w:val="24"/>
        </w:rPr>
      </w:pPr>
      <w:r w:rsidRPr="006B4457">
        <w:rPr>
          <w:rFonts w:hint="eastAsia"/>
          <w:sz w:val="24"/>
          <w:szCs w:val="24"/>
        </w:rPr>
        <w:t>2015</w:t>
      </w:r>
      <w:r w:rsidRPr="006B4457">
        <w:rPr>
          <w:rFonts w:hint="eastAsia"/>
          <w:sz w:val="24"/>
          <w:szCs w:val="24"/>
        </w:rPr>
        <w:t>年</w:t>
      </w:r>
      <w:r w:rsidRPr="006B4457">
        <w:rPr>
          <w:rFonts w:hint="eastAsia"/>
          <w:sz w:val="24"/>
          <w:szCs w:val="24"/>
        </w:rPr>
        <w:t>1</w:t>
      </w:r>
      <w:r w:rsidRPr="006B4457">
        <w:rPr>
          <w:rFonts w:hint="eastAsia"/>
          <w:sz w:val="24"/>
          <w:szCs w:val="24"/>
        </w:rPr>
        <w:t>月</w:t>
      </w:r>
      <w:r w:rsidRPr="006B4457">
        <w:rPr>
          <w:rFonts w:hint="eastAsia"/>
          <w:sz w:val="24"/>
          <w:szCs w:val="24"/>
        </w:rPr>
        <w:t>21</w:t>
      </w:r>
      <w:r w:rsidRPr="006B4457">
        <w:rPr>
          <w:rFonts w:hint="eastAsia"/>
          <w:sz w:val="24"/>
          <w:szCs w:val="24"/>
        </w:rPr>
        <w:t>至</w:t>
      </w:r>
      <w:r w:rsidRPr="006B4457">
        <w:rPr>
          <w:rFonts w:hint="eastAsia"/>
          <w:sz w:val="24"/>
          <w:szCs w:val="24"/>
        </w:rPr>
        <w:t>23</w:t>
      </w:r>
      <w:r w:rsidRPr="006B4457">
        <w:rPr>
          <w:rFonts w:hint="eastAsia"/>
          <w:sz w:val="24"/>
          <w:szCs w:val="24"/>
        </w:rPr>
        <w:t>日，中美合作</w:t>
      </w:r>
      <w:r w:rsidRPr="006B4457">
        <w:rPr>
          <w:rFonts w:hint="eastAsia"/>
          <w:sz w:val="24"/>
          <w:szCs w:val="24"/>
        </w:rPr>
        <w:t>COE</w:t>
      </w:r>
      <w:r w:rsidRPr="006B4457">
        <w:rPr>
          <w:rFonts w:hint="eastAsia"/>
          <w:sz w:val="24"/>
          <w:szCs w:val="24"/>
        </w:rPr>
        <w:t>实保系统及欣横纵核盾（</w:t>
      </w:r>
      <w:r w:rsidRPr="006B4457">
        <w:rPr>
          <w:rFonts w:hint="eastAsia"/>
          <w:sz w:val="24"/>
          <w:szCs w:val="24"/>
        </w:rPr>
        <w:t>NVSG</w:t>
      </w:r>
      <w:r w:rsidRPr="006B4457">
        <w:rPr>
          <w:rFonts w:hint="eastAsia"/>
          <w:sz w:val="24"/>
          <w:szCs w:val="24"/>
        </w:rPr>
        <w:t>）集成测试及项目签约会议取得圆满成功。国家核安保技术中心邓戈主任、中核第四研究设计院工程有限公司副总经理吴军利、美国能源部</w:t>
      </w:r>
      <w:r w:rsidRPr="006B4457">
        <w:rPr>
          <w:rFonts w:hint="eastAsia"/>
          <w:sz w:val="24"/>
          <w:szCs w:val="24"/>
        </w:rPr>
        <w:t>Nancy</w:t>
      </w:r>
      <w:r w:rsidRPr="006B4457">
        <w:rPr>
          <w:rFonts w:hint="eastAsia"/>
          <w:sz w:val="24"/>
          <w:szCs w:val="24"/>
        </w:rPr>
        <w:t>女士、美国桑迪亚国家实验室</w:t>
      </w:r>
      <w:r w:rsidRPr="006B4457">
        <w:rPr>
          <w:rFonts w:hint="eastAsia"/>
          <w:sz w:val="24"/>
          <w:szCs w:val="24"/>
        </w:rPr>
        <w:t>Jill </w:t>
      </w:r>
      <w:proofErr w:type="spellStart"/>
      <w:r w:rsidRPr="006B4457">
        <w:rPr>
          <w:rFonts w:hint="eastAsia"/>
          <w:sz w:val="24"/>
          <w:szCs w:val="24"/>
        </w:rPr>
        <w:t>Hruby</w:t>
      </w:r>
      <w:proofErr w:type="spellEnd"/>
      <w:r w:rsidRPr="006B4457">
        <w:rPr>
          <w:rFonts w:hint="eastAsia"/>
          <w:sz w:val="24"/>
          <w:szCs w:val="24"/>
        </w:rPr>
        <w:t>女士及检查专家组一行参加检测会。专家组一致对</w:t>
      </w:r>
      <w:r w:rsidRPr="006B4457">
        <w:rPr>
          <w:rFonts w:hint="eastAsia"/>
          <w:sz w:val="24"/>
          <w:szCs w:val="24"/>
        </w:rPr>
        <w:t>COE</w:t>
      </w:r>
      <w:r w:rsidRPr="006B4457">
        <w:rPr>
          <w:rFonts w:hint="eastAsia"/>
          <w:sz w:val="24"/>
          <w:szCs w:val="24"/>
        </w:rPr>
        <w:t>项目给予高度评价。</w:t>
      </w:r>
    </w:p>
    <w:p w:rsidR="005C7D1B" w:rsidRDefault="005C7D1B" w:rsidP="00EA57EC">
      <w:pPr>
        <w:jc w:val="center"/>
        <w:rPr>
          <w:sz w:val="24"/>
          <w:szCs w:val="24"/>
        </w:rPr>
      </w:pPr>
      <w:r>
        <w:rPr>
          <w:rFonts w:ascii="Arial" w:hAnsi="Arial" w:cs="Arial"/>
          <w:noProof/>
          <w:color w:val="525252"/>
          <w:sz w:val="22"/>
        </w:rPr>
        <w:drawing>
          <wp:inline distT="0" distB="0" distL="0" distR="0">
            <wp:extent cx="5274310" cy="3520894"/>
            <wp:effectExtent l="19050" t="0" r="2540" b="0"/>
            <wp:docPr id="26" name="图片 26" descr="http://www.newcross.net.cn/upfile/edit/201503268530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ewcross.net.cn/upfile/edit/2015032685301505.jpg"/>
                    <pic:cNvPicPr>
                      <a:picLocks noChangeAspect="1" noChangeArrowheads="1"/>
                    </pic:cNvPicPr>
                  </pic:nvPicPr>
                  <pic:blipFill>
                    <a:blip r:embed="rId12" cstate="print"/>
                    <a:srcRect/>
                    <a:stretch>
                      <a:fillRect/>
                    </a:stretch>
                  </pic:blipFill>
                  <pic:spPr bwMode="auto">
                    <a:xfrm>
                      <a:off x="0" y="0"/>
                      <a:ext cx="5274310" cy="3520894"/>
                    </a:xfrm>
                    <a:prstGeom prst="rect">
                      <a:avLst/>
                    </a:prstGeom>
                    <a:noFill/>
                    <a:ln w="9525">
                      <a:noFill/>
                      <a:miter lim="800000"/>
                      <a:headEnd/>
                      <a:tailEnd/>
                    </a:ln>
                  </pic:spPr>
                </pic:pic>
              </a:graphicData>
            </a:graphic>
          </wp:inline>
        </w:drawing>
      </w:r>
    </w:p>
    <w:p w:rsidR="005C7D1B" w:rsidRPr="005C7D1B" w:rsidRDefault="005C7D1B" w:rsidP="005C7D1B">
      <w:pPr>
        <w:widowControl/>
        <w:jc w:val="center"/>
        <w:rPr>
          <w:rFonts w:ascii="Arial" w:eastAsia="宋体" w:hAnsi="Arial" w:cs="Arial"/>
          <w:color w:val="525252"/>
          <w:kern w:val="0"/>
          <w:sz w:val="16"/>
          <w:szCs w:val="16"/>
        </w:rPr>
      </w:pPr>
      <w:r w:rsidRPr="005C7D1B">
        <w:rPr>
          <w:rFonts w:ascii="Arial" w:eastAsia="宋体" w:hAnsi="Arial" w:cs="Arial"/>
          <w:color w:val="525252"/>
          <w:kern w:val="0"/>
          <w:sz w:val="22"/>
        </w:rPr>
        <w:t>会议现场</w:t>
      </w:r>
    </w:p>
    <w:p w:rsidR="005C7D1B" w:rsidRDefault="005C7D1B" w:rsidP="00EA57EC">
      <w:pPr>
        <w:jc w:val="center"/>
        <w:rPr>
          <w:sz w:val="24"/>
          <w:szCs w:val="24"/>
        </w:rPr>
      </w:pPr>
      <w:r>
        <w:rPr>
          <w:rFonts w:ascii="Arial" w:hAnsi="Arial" w:cs="Arial"/>
          <w:noProof/>
          <w:color w:val="525252"/>
          <w:sz w:val="22"/>
        </w:rPr>
        <w:lastRenderedPageBreak/>
        <w:drawing>
          <wp:inline distT="0" distB="0" distL="0" distR="0">
            <wp:extent cx="5274310" cy="3520894"/>
            <wp:effectExtent l="19050" t="0" r="2540" b="0"/>
            <wp:docPr id="29" name="图片 29" descr="http://www.newcross.net.cn/upfile/edit/20150326854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ewcross.net.cn/upfile/edit/2015032685402241.jpg"/>
                    <pic:cNvPicPr>
                      <a:picLocks noChangeAspect="1" noChangeArrowheads="1"/>
                    </pic:cNvPicPr>
                  </pic:nvPicPr>
                  <pic:blipFill>
                    <a:blip r:embed="rId13" cstate="print"/>
                    <a:srcRect/>
                    <a:stretch>
                      <a:fillRect/>
                    </a:stretch>
                  </pic:blipFill>
                  <pic:spPr bwMode="auto">
                    <a:xfrm>
                      <a:off x="0" y="0"/>
                      <a:ext cx="5274310" cy="3520894"/>
                    </a:xfrm>
                    <a:prstGeom prst="rect">
                      <a:avLst/>
                    </a:prstGeom>
                    <a:noFill/>
                    <a:ln w="9525">
                      <a:noFill/>
                      <a:miter lim="800000"/>
                      <a:headEnd/>
                      <a:tailEnd/>
                    </a:ln>
                  </pic:spPr>
                </pic:pic>
              </a:graphicData>
            </a:graphic>
          </wp:inline>
        </w:drawing>
      </w:r>
    </w:p>
    <w:p w:rsidR="005C7D1B" w:rsidRPr="006B4457" w:rsidRDefault="005C7D1B" w:rsidP="00EA57EC">
      <w:pPr>
        <w:jc w:val="center"/>
        <w:rPr>
          <w:sz w:val="24"/>
          <w:szCs w:val="24"/>
        </w:rPr>
      </w:pPr>
      <w:r w:rsidRPr="005C7D1B">
        <w:rPr>
          <w:rFonts w:hint="eastAsia"/>
          <w:sz w:val="24"/>
          <w:szCs w:val="24"/>
        </w:rPr>
        <w:t>测试现场</w:t>
      </w:r>
    </w:p>
    <w:p w:rsidR="00EA57EC" w:rsidRPr="006B4457" w:rsidRDefault="00EA57EC" w:rsidP="00EA57EC">
      <w:pPr>
        <w:jc w:val="center"/>
        <w:rPr>
          <w:sz w:val="24"/>
          <w:szCs w:val="24"/>
        </w:rPr>
      </w:pPr>
      <w:r w:rsidRPr="006B4457">
        <w:rPr>
          <w:rFonts w:ascii="Arial" w:hAnsi="Arial" w:cs="Arial"/>
          <w:noProof/>
          <w:color w:val="525252"/>
          <w:sz w:val="24"/>
          <w:szCs w:val="24"/>
        </w:rPr>
        <w:drawing>
          <wp:inline distT="0" distB="0" distL="0" distR="0">
            <wp:extent cx="5274310" cy="3520894"/>
            <wp:effectExtent l="19050" t="0" r="2540" b="0"/>
            <wp:docPr id="16" name="图片 16" descr="http://www.newcross.net.cn/upfile/edit/201503268541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ewcross.net.cn/upfile/edit/2015032685418601.jpg"/>
                    <pic:cNvPicPr>
                      <a:picLocks noChangeAspect="1" noChangeArrowheads="1"/>
                    </pic:cNvPicPr>
                  </pic:nvPicPr>
                  <pic:blipFill>
                    <a:blip r:embed="rId14" cstate="print"/>
                    <a:srcRect/>
                    <a:stretch>
                      <a:fillRect/>
                    </a:stretch>
                  </pic:blipFill>
                  <pic:spPr bwMode="auto">
                    <a:xfrm>
                      <a:off x="0" y="0"/>
                      <a:ext cx="5274310" cy="3520894"/>
                    </a:xfrm>
                    <a:prstGeom prst="rect">
                      <a:avLst/>
                    </a:prstGeom>
                    <a:noFill/>
                    <a:ln w="9525">
                      <a:noFill/>
                      <a:miter lim="800000"/>
                      <a:headEnd/>
                      <a:tailEnd/>
                    </a:ln>
                  </pic:spPr>
                </pic:pic>
              </a:graphicData>
            </a:graphic>
          </wp:inline>
        </w:drawing>
      </w:r>
    </w:p>
    <w:p w:rsidR="00EA57EC" w:rsidRPr="00EA57EC" w:rsidRDefault="00EA57EC" w:rsidP="00EA57EC">
      <w:pPr>
        <w:widowControl/>
        <w:jc w:val="center"/>
        <w:rPr>
          <w:rFonts w:ascii="Arial" w:eastAsia="宋体" w:hAnsi="Arial" w:cs="Arial"/>
          <w:color w:val="525252"/>
          <w:kern w:val="0"/>
          <w:sz w:val="24"/>
          <w:szCs w:val="24"/>
        </w:rPr>
      </w:pPr>
      <w:r w:rsidRPr="00EA57EC">
        <w:rPr>
          <w:rFonts w:ascii="Arial" w:eastAsia="宋体" w:hAnsi="Arial" w:cs="Arial"/>
          <w:color w:val="525252"/>
          <w:kern w:val="0"/>
          <w:sz w:val="24"/>
          <w:szCs w:val="24"/>
        </w:rPr>
        <w:t>与会人员合影</w:t>
      </w:r>
    </w:p>
    <w:p w:rsidR="00EA57EC" w:rsidRPr="006B4457" w:rsidRDefault="00EA57EC" w:rsidP="00EA57EC">
      <w:pPr>
        <w:jc w:val="center"/>
        <w:rPr>
          <w:sz w:val="24"/>
          <w:szCs w:val="24"/>
        </w:rPr>
      </w:pPr>
    </w:p>
    <w:p w:rsidR="00EA57EC" w:rsidRPr="006B4457" w:rsidRDefault="00EA57EC" w:rsidP="00EA57EC">
      <w:pPr>
        <w:jc w:val="center"/>
        <w:rPr>
          <w:sz w:val="24"/>
          <w:szCs w:val="24"/>
        </w:rPr>
      </w:pPr>
    </w:p>
    <w:p w:rsidR="00814AA7" w:rsidRDefault="00814AA7" w:rsidP="002049F1">
      <w:pPr>
        <w:rPr>
          <w:sz w:val="28"/>
          <w:szCs w:val="28"/>
        </w:rPr>
      </w:pPr>
    </w:p>
    <w:p w:rsidR="00814AA7" w:rsidRDefault="00814AA7" w:rsidP="002049F1">
      <w:pPr>
        <w:rPr>
          <w:sz w:val="28"/>
          <w:szCs w:val="28"/>
        </w:rPr>
      </w:pPr>
    </w:p>
    <w:p w:rsidR="002049F1" w:rsidRPr="002049F1" w:rsidRDefault="002049F1" w:rsidP="002049F1">
      <w:pPr>
        <w:rPr>
          <w:sz w:val="28"/>
          <w:szCs w:val="28"/>
        </w:rPr>
      </w:pPr>
      <w:r w:rsidRPr="002049F1">
        <w:rPr>
          <w:rFonts w:hint="eastAsia"/>
          <w:sz w:val="28"/>
          <w:szCs w:val="28"/>
        </w:rPr>
        <w:lastRenderedPageBreak/>
        <w:t>第二轮</w:t>
      </w:r>
      <w:r w:rsidRPr="002049F1">
        <w:rPr>
          <w:rFonts w:hint="eastAsia"/>
          <w:sz w:val="28"/>
          <w:szCs w:val="28"/>
        </w:rPr>
        <w:t>COE</w:t>
      </w:r>
      <w:r w:rsidRPr="002049F1">
        <w:rPr>
          <w:rFonts w:hint="eastAsia"/>
          <w:sz w:val="28"/>
          <w:szCs w:val="28"/>
        </w:rPr>
        <w:t>实保系统</w:t>
      </w:r>
      <w:r w:rsidRPr="002049F1">
        <w:rPr>
          <w:rFonts w:hint="eastAsia"/>
          <w:sz w:val="28"/>
          <w:szCs w:val="28"/>
        </w:rPr>
        <w:t>/</w:t>
      </w:r>
      <w:r w:rsidRPr="002049F1">
        <w:rPr>
          <w:rFonts w:hint="eastAsia"/>
          <w:sz w:val="28"/>
          <w:szCs w:val="28"/>
        </w:rPr>
        <w:t>欣横纵核盾（</w:t>
      </w:r>
      <w:r w:rsidRPr="002049F1">
        <w:rPr>
          <w:rFonts w:hint="eastAsia"/>
          <w:sz w:val="28"/>
          <w:szCs w:val="28"/>
        </w:rPr>
        <w:t>NVSG</w:t>
      </w:r>
      <w:r w:rsidRPr="002049F1">
        <w:rPr>
          <w:rFonts w:hint="eastAsia"/>
          <w:sz w:val="28"/>
          <w:szCs w:val="28"/>
        </w:rPr>
        <w:t>）集成测试活动在我司举行</w:t>
      </w:r>
    </w:p>
    <w:p w:rsidR="002049F1" w:rsidRPr="002049F1" w:rsidRDefault="002049F1" w:rsidP="002049F1">
      <w:pPr>
        <w:rPr>
          <w:sz w:val="24"/>
          <w:szCs w:val="24"/>
        </w:rPr>
      </w:pPr>
      <w:r w:rsidRPr="002049F1">
        <w:rPr>
          <w:rFonts w:hint="eastAsia"/>
          <w:sz w:val="24"/>
          <w:szCs w:val="24"/>
        </w:rPr>
        <w:t>时间：</w:t>
      </w:r>
      <w:r w:rsidRPr="002049F1">
        <w:rPr>
          <w:rFonts w:hint="eastAsia"/>
          <w:sz w:val="24"/>
          <w:szCs w:val="24"/>
        </w:rPr>
        <w:t>2015</w:t>
      </w:r>
      <w:r w:rsidRPr="002049F1">
        <w:rPr>
          <w:rFonts w:hint="eastAsia"/>
          <w:sz w:val="24"/>
          <w:szCs w:val="24"/>
        </w:rPr>
        <w:t>年</w:t>
      </w:r>
      <w:r w:rsidRPr="002049F1">
        <w:rPr>
          <w:rFonts w:hint="eastAsia"/>
          <w:sz w:val="24"/>
          <w:szCs w:val="24"/>
        </w:rPr>
        <w:t>4</w:t>
      </w:r>
      <w:r w:rsidRPr="002049F1">
        <w:rPr>
          <w:rFonts w:hint="eastAsia"/>
          <w:sz w:val="24"/>
          <w:szCs w:val="24"/>
        </w:rPr>
        <w:t>月</w:t>
      </w:r>
      <w:r w:rsidRPr="002049F1">
        <w:rPr>
          <w:rFonts w:hint="eastAsia"/>
          <w:sz w:val="24"/>
          <w:szCs w:val="24"/>
        </w:rPr>
        <w:t>14-17</w:t>
      </w:r>
      <w:r w:rsidRPr="002049F1">
        <w:rPr>
          <w:rFonts w:hint="eastAsia"/>
          <w:sz w:val="24"/>
          <w:szCs w:val="24"/>
        </w:rPr>
        <w:t>日</w:t>
      </w:r>
      <w:r w:rsidRPr="002049F1">
        <w:rPr>
          <w:rFonts w:hint="eastAsia"/>
          <w:sz w:val="24"/>
          <w:szCs w:val="24"/>
        </w:rPr>
        <w:t xml:space="preserve">   </w:t>
      </w:r>
      <w:r w:rsidRPr="002049F1">
        <w:rPr>
          <w:rFonts w:hint="eastAsia"/>
          <w:sz w:val="24"/>
          <w:szCs w:val="24"/>
        </w:rPr>
        <w:t>地点：深圳欣横纵数码科技有限公司</w:t>
      </w:r>
    </w:p>
    <w:p w:rsidR="002049F1" w:rsidRPr="002049F1" w:rsidRDefault="002049F1" w:rsidP="002049F1">
      <w:pPr>
        <w:rPr>
          <w:sz w:val="24"/>
          <w:szCs w:val="24"/>
        </w:rPr>
      </w:pPr>
    </w:p>
    <w:p w:rsidR="002049F1" w:rsidRPr="002049F1" w:rsidRDefault="002049F1" w:rsidP="002049F1">
      <w:pPr>
        <w:rPr>
          <w:sz w:val="24"/>
          <w:szCs w:val="24"/>
        </w:rPr>
      </w:pPr>
      <w:r w:rsidRPr="002049F1">
        <w:rPr>
          <w:rFonts w:hint="eastAsia"/>
          <w:sz w:val="24"/>
          <w:szCs w:val="24"/>
        </w:rPr>
        <w:t>参会人员：美国</w:t>
      </w:r>
      <w:proofErr w:type="spellStart"/>
      <w:r w:rsidRPr="002049F1">
        <w:rPr>
          <w:rFonts w:hint="eastAsia"/>
          <w:sz w:val="24"/>
          <w:szCs w:val="24"/>
        </w:rPr>
        <w:t>sandia</w:t>
      </w:r>
      <w:proofErr w:type="spellEnd"/>
      <w:r w:rsidRPr="002049F1">
        <w:rPr>
          <w:rFonts w:hint="eastAsia"/>
          <w:sz w:val="24"/>
          <w:szCs w:val="24"/>
        </w:rPr>
        <w:t>实验室等专家</w:t>
      </w:r>
    </w:p>
    <w:p w:rsidR="002049F1" w:rsidRPr="002049F1" w:rsidRDefault="002049F1" w:rsidP="002049F1">
      <w:pPr>
        <w:rPr>
          <w:sz w:val="24"/>
          <w:szCs w:val="24"/>
        </w:rPr>
      </w:pPr>
      <w:r w:rsidRPr="002049F1">
        <w:rPr>
          <w:rFonts w:hint="eastAsia"/>
          <w:sz w:val="24"/>
          <w:szCs w:val="24"/>
        </w:rPr>
        <w:t xml:space="preserve">Nick </w:t>
      </w:r>
      <w:proofErr w:type="spellStart"/>
      <w:r w:rsidRPr="002049F1">
        <w:rPr>
          <w:rFonts w:hint="eastAsia"/>
          <w:sz w:val="24"/>
          <w:szCs w:val="24"/>
        </w:rPr>
        <w:t>Winowich</w:t>
      </w:r>
      <w:proofErr w:type="spellEnd"/>
      <w:r w:rsidRPr="002049F1">
        <w:rPr>
          <w:rFonts w:hint="eastAsia"/>
          <w:sz w:val="24"/>
          <w:szCs w:val="24"/>
        </w:rPr>
        <w:t xml:space="preserve">, Tom </w:t>
      </w:r>
      <w:proofErr w:type="spellStart"/>
      <w:r w:rsidRPr="002049F1">
        <w:rPr>
          <w:rFonts w:hint="eastAsia"/>
          <w:sz w:val="24"/>
          <w:szCs w:val="24"/>
        </w:rPr>
        <w:t>Vieth</w:t>
      </w:r>
      <w:proofErr w:type="spellEnd"/>
      <w:r w:rsidRPr="002049F1">
        <w:rPr>
          <w:rFonts w:hint="eastAsia"/>
          <w:sz w:val="24"/>
          <w:szCs w:val="24"/>
        </w:rPr>
        <w:t xml:space="preserve">, Wayne Garcia, Daniel </w:t>
      </w:r>
      <w:proofErr w:type="spellStart"/>
      <w:r w:rsidRPr="002049F1">
        <w:rPr>
          <w:rFonts w:hint="eastAsia"/>
          <w:sz w:val="24"/>
          <w:szCs w:val="24"/>
        </w:rPr>
        <w:t>Griego</w:t>
      </w:r>
      <w:proofErr w:type="spellEnd"/>
      <w:r w:rsidRPr="002049F1">
        <w:rPr>
          <w:rFonts w:hint="eastAsia"/>
          <w:sz w:val="24"/>
          <w:szCs w:val="24"/>
        </w:rPr>
        <w:t xml:space="preserve"> </w:t>
      </w:r>
      <w:r w:rsidRPr="002049F1">
        <w:rPr>
          <w:rFonts w:hint="eastAsia"/>
          <w:sz w:val="24"/>
          <w:szCs w:val="24"/>
        </w:rPr>
        <w:t>（</w:t>
      </w:r>
      <w:proofErr w:type="spellStart"/>
      <w:r w:rsidRPr="002049F1">
        <w:rPr>
          <w:rFonts w:hint="eastAsia"/>
          <w:sz w:val="24"/>
          <w:szCs w:val="24"/>
        </w:rPr>
        <w:t>sandia</w:t>
      </w:r>
      <w:proofErr w:type="spellEnd"/>
      <w:r w:rsidRPr="002049F1">
        <w:rPr>
          <w:rFonts w:hint="eastAsia"/>
          <w:sz w:val="24"/>
          <w:szCs w:val="24"/>
        </w:rPr>
        <w:t xml:space="preserve"> team</w:t>
      </w:r>
      <w:r w:rsidRPr="002049F1">
        <w:rPr>
          <w:rFonts w:hint="eastAsia"/>
          <w:sz w:val="24"/>
          <w:szCs w:val="24"/>
        </w:rPr>
        <w:t>）</w:t>
      </w:r>
    </w:p>
    <w:p w:rsidR="002049F1" w:rsidRPr="002049F1" w:rsidRDefault="002049F1" w:rsidP="002049F1">
      <w:pPr>
        <w:rPr>
          <w:sz w:val="24"/>
          <w:szCs w:val="24"/>
        </w:rPr>
      </w:pPr>
      <w:proofErr w:type="spellStart"/>
      <w:r w:rsidRPr="002049F1">
        <w:rPr>
          <w:rFonts w:hint="eastAsia"/>
          <w:sz w:val="24"/>
          <w:szCs w:val="24"/>
        </w:rPr>
        <w:t>Mr</w:t>
      </w:r>
      <w:proofErr w:type="spellEnd"/>
      <w:r w:rsidRPr="002049F1">
        <w:rPr>
          <w:rFonts w:hint="eastAsia"/>
          <w:sz w:val="24"/>
          <w:szCs w:val="24"/>
        </w:rPr>
        <w:t xml:space="preserve"> </w:t>
      </w:r>
      <w:proofErr w:type="spellStart"/>
      <w:r w:rsidRPr="002049F1">
        <w:rPr>
          <w:rFonts w:hint="eastAsia"/>
          <w:sz w:val="24"/>
          <w:szCs w:val="24"/>
        </w:rPr>
        <w:t>Danfei</w:t>
      </w:r>
      <w:proofErr w:type="spellEnd"/>
      <w:r w:rsidRPr="002049F1">
        <w:rPr>
          <w:rFonts w:hint="eastAsia"/>
          <w:sz w:val="24"/>
          <w:szCs w:val="24"/>
        </w:rPr>
        <w:t xml:space="preserve"> </w:t>
      </w:r>
      <w:proofErr w:type="spellStart"/>
      <w:r w:rsidRPr="002049F1">
        <w:rPr>
          <w:rFonts w:hint="eastAsia"/>
          <w:sz w:val="24"/>
          <w:szCs w:val="24"/>
        </w:rPr>
        <w:t>Gao</w:t>
      </w:r>
      <w:proofErr w:type="spellEnd"/>
      <w:r w:rsidRPr="002049F1">
        <w:rPr>
          <w:rFonts w:hint="eastAsia"/>
          <w:sz w:val="24"/>
          <w:szCs w:val="24"/>
        </w:rPr>
        <w:t xml:space="preserve"> and Ms </w:t>
      </w:r>
      <w:proofErr w:type="spellStart"/>
      <w:r w:rsidRPr="002049F1">
        <w:rPr>
          <w:rFonts w:hint="eastAsia"/>
          <w:sz w:val="24"/>
          <w:szCs w:val="24"/>
        </w:rPr>
        <w:t>Dachun</w:t>
      </w:r>
      <w:proofErr w:type="spellEnd"/>
      <w:r w:rsidRPr="002049F1">
        <w:rPr>
          <w:rFonts w:hint="eastAsia"/>
          <w:sz w:val="24"/>
          <w:szCs w:val="24"/>
        </w:rPr>
        <w:t xml:space="preserve"> (Loretta) </w:t>
      </w:r>
      <w:proofErr w:type="spellStart"/>
      <w:r w:rsidRPr="002049F1">
        <w:rPr>
          <w:rFonts w:hint="eastAsia"/>
          <w:sz w:val="24"/>
          <w:szCs w:val="24"/>
        </w:rPr>
        <w:t>Xu</w:t>
      </w:r>
      <w:proofErr w:type="spellEnd"/>
      <w:r w:rsidRPr="002049F1">
        <w:rPr>
          <w:rFonts w:hint="eastAsia"/>
          <w:sz w:val="24"/>
          <w:szCs w:val="24"/>
        </w:rPr>
        <w:t xml:space="preserve">. ( interpreters </w:t>
      </w:r>
      <w:r w:rsidRPr="002049F1">
        <w:rPr>
          <w:rFonts w:hint="eastAsia"/>
          <w:sz w:val="24"/>
          <w:szCs w:val="24"/>
        </w:rPr>
        <w:t>翻译</w:t>
      </w:r>
      <w:r w:rsidRPr="002049F1">
        <w:rPr>
          <w:rFonts w:hint="eastAsia"/>
          <w:sz w:val="24"/>
          <w:szCs w:val="24"/>
        </w:rPr>
        <w:t>)</w:t>
      </w:r>
    </w:p>
    <w:p w:rsidR="002049F1" w:rsidRPr="002049F1" w:rsidRDefault="002049F1" w:rsidP="002049F1">
      <w:pPr>
        <w:rPr>
          <w:sz w:val="24"/>
          <w:szCs w:val="24"/>
        </w:rPr>
      </w:pPr>
    </w:p>
    <w:p w:rsidR="002049F1" w:rsidRPr="002049F1" w:rsidRDefault="002049F1" w:rsidP="002049F1">
      <w:pPr>
        <w:rPr>
          <w:sz w:val="24"/>
          <w:szCs w:val="24"/>
        </w:rPr>
      </w:pPr>
      <w:r w:rsidRPr="002049F1">
        <w:rPr>
          <w:rFonts w:hint="eastAsia"/>
          <w:sz w:val="24"/>
          <w:szCs w:val="24"/>
        </w:rPr>
        <w:t>中国国家核安保中心专家领导</w:t>
      </w:r>
      <w:r w:rsidRPr="002049F1">
        <w:rPr>
          <w:rFonts w:hint="eastAsia"/>
          <w:sz w:val="24"/>
          <w:szCs w:val="24"/>
        </w:rPr>
        <w:t xml:space="preserve"> Chen He</w:t>
      </w:r>
      <w:r w:rsidRPr="002049F1">
        <w:rPr>
          <w:rFonts w:hint="eastAsia"/>
          <w:sz w:val="24"/>
          <w:szCs w:val="24"/>
        </w:rPr>
        <w:t>陈鹤</w:t>
      </w:r>
      <w:r w:rsidRPr="002049F1">
        <w:rPr>
          <w:rFonts w:hint="eastAsia"/>
          <w:sz w:val="24"/>
          <w:szCs w:val="24"/>
        </w:rPr>
        <w:t xml:space="preserve">  </w:t>
      </w:r>
      <w:proofErr w:type="spellStart"/>
      <w:r w:rsidRPr="002049F1">
        <w:rPr>
          <w:rFonts w:hint="eastAsia"/>
          <w:sz w:val="24"/>
          <w:szCs w:val="24"/>
        </w:rPr>
        <w:t>Gu</w:t>
      </w:r>
      <w:proofErr w:type="spellEnd"/>
      <w:r w:rsidRPr="002049F1">
        <w:rPr>
          <w:rFonts w:hint="eastAsia"/>
          <w:sz w:val="24"/>
          <w:szCs w:val="24"/>
        </w:rPr>
        <w:t xml:space="preserve"> </w:t>
      </w:r>
      <w:proofErr w:type="spellStart"/>
      <w:r w:rsidRPr="002049F1">
        <w:rPr>
          <w:rFonts w:hint="eastAsia"/>
          <w:sz w:val="24"/>
          <w:szCs w:val="24"/>
        </w:rPr>
        <w:t>Shao</w:t>
      </w:r>
      <w:proofErr w:type="spellEnd"/>
      <w:r w:rsidRPr="002049F1">
        <w:rPr>
          <w:rFonts w:hint="eastAsia"/>
          <w:sz w:val="24"/>
          <w:szCs w:val="24"/>
        </w:rPr>
        <w:t xml:space="preserve"> gang</w:t>
      </w:r>
      <w:r w:rsidRPr="002049F1">
        <w:rPr>
          <w:rFonts w:hint="eastAsia"/>
          <w:sz w:val="24"/>
          <w:szCs w:val="24"/>
        </w:rPr>
        <w:t>顾少刚</w:t>
      </w:r>
      <w:r w:rsidRPr="002049F1">
        <w:rPr>
          <w:rFonts w:hint="eastAsia"/>
          <w:sz w:val="24"/>
          <w:szCs w:val="24"/>
        </w:rPr>
        <w:t xml:space="preserve">  </w:t>
      </w:r>
      <w:r w:rsidRPr="002049F1">
        <w:rPr>
          <w:rFonts w:hint="eastAsia"/>
          <w:sz w:val="24"/>
          <w:szCs w:val="24"/>
        </w:rPr>
        <w:t>（</w:t>
      </w:r>
      <w:r w:rsidRPr="002049F1">
        <w:rPr>
          <w:rFonts w:hint="eastAsia"/>
          <w:sz w:val="24"/>
          <w:szCs w:val="24"/>
        </w:rPr>
        <w:t xml:space="preserve">SNSTC </w:t>
      </w:r>
      <w:r w:rsidRPr="002049F1">
        <w:rPr>
          <w:rFonts w:hint="eastAsia"/>
          <w:sz w:val="24"/>
          <w:szCs w:val="24"/>
        </w:rPr>
        <w:t>核安保中心）</w:t>
      </w:r>
    </w:p>
    <w:p w:rsidR="002049F1" w:rsidRPr="002049F1" w:rsidRDefault="002049F1" w:rsidP="002049F1">
      <w:pPr>
        <w:rPr>
          <w:sz w:val="24"/>
          <w:szCs w:val="24"/>
        </w:rPr>
      </w:pPr>
      <w:r w:rsidRPr="002049F1">
        <w:rPr>
          <w:rFonts w:hint="eastAsia"/>
          <w:sz w:val="24"/>
          <w:szCs w:val="24"/>
        </w:rPr>
        <w:t>核四院专家</w:t>
      </w:r>
      <w:r w:rsidRPr="002049F1">
        <w:rPr>
          <w:rFonts w:hint="eastAsia"/>
          <w:sz w:val="24"/>
          <w:szCs w:val="24"/>
        </w:rPr>
        <w:t xml:space="preserve"> Wan Xiao </w:t>
      </w:r>
      <w:proofErr w:type="spellStart"/>
      <w:r w:rsidRPr="002049F1">
        <w:rPr>
          <w:rFonts w:hint="eastAsia"/>
          <w:sz w:val="24"/>
          <w:szCs w:val="24"/>
        </w:rPr>
        <w:t>yuan</w:t>
      </w:r>
      <w:proofErr w:type="spellEnd"/>
      <w:r w:rsidRPr="002049F1">
        <w:rPr>
          <w:rFonts w:hint="eastAsia"/>
          <w:sz w:val="24"/>
          <w:szCs w:val="24"/>
        </w:rPr>
        <w:t>完晓原</w:t>
      </w:r>
      <w:r w:rsidRPr="002049F1">
        <w:rPr>
          <w:rFonts w:hint="eastAsia"/>
          <w:sz w:val="24"/>
          <w:szCs w:val="24"/>
        </w:rPr>
        <w:t xml:space="preserve"> </w:t>
      </w:r>
      <w:r w:rsidRPr="002049F1">
        <w:rPr>
          <w:rFonts w:hint="eastAsia"/>
          <w:sz w:val="24"/>
          <w:szCs w:val="24"/>
        </w:rPr>
        <w:t>（</w:t>
      </w:r>
      <w:r w:rsidRPr="002049F1">
        <w:rPr>
          <w:rFonts w:hint="eastAsia"/>
          <w:sz w:val="24"/>
          <w:szCs w:val="24"/>
        </w:rPr>
        <w:t xml:space="preserve"> FINE </w:t>
      </w:r>
      <w:r w:rsidRPr="002049F1">
        <w:rPr>
          <w:rFonts w:hint="eastAsia"/>
          <w:sz w:val="24"/>
          <w:szCs w:val="24"/>
        </w:rPr>
        <w:t>四院）</w:t>
      </w:r>
    </w:p>
    <w:p w:rsidR="002049F1" w:rsidRPr="002049F1" w:rsidRDefault="002049F1" w:rsidP="002049F1">
      <w:pPr>
        <w:rPr>
          <w:sz w:val="24"/>
          <w:szCs w:val="24"/>
        </w:rPr>
      </w:pPr>
    </w:p>
    <w:p w:rsidR="002049F1" w:rsidRPr="002049F1" w:rsidRDefault="002049F1" w:rsidP="002049F1">
      <w:pPr>
        <w:rPr>
          <w:sz w:val="24"/>
          <w:szCs w:val="24"/>
        </w:rPr>
      </w:pPr>
      <w:r w:rsidRPr="002049F1">
        <w:rPr>
          <w:rFonts w:hint="eastAsia"/>
          <w:sz w:val="24"/>
          <w:szCs w:val="24"/>
        </w:rPr>
        <w:t>测试会议中，</w:t>
      </w:r>
      <w:r w:rsidRPr="002049F1">
        <w:rPr>
          <w:sz w:val="24"/>
          <w:szCs w:val="24"/>
        </w:rPr>
        <w:t xml:space="preserve"> </w:t>
      </w:r>
      <w:r w:rsidRPr="002049F1">
        <w:rPr>
          <w:rFonts w:hint="eastAsia"/>
          <w:sz w:val="24"/>
          <w:szCs w:val="24"/>
        </w:rPr>
        <w:t>三方进一步联合讨论了</w:t>
      </w:r>
      <w:r w:rsidRPr="002049F1">
        <w:rPr>
          <w:rFonts w:hint="eastAsia"/>
          <w:sz w:val="24"/>
          <w:szCs w:val="24"/>
        </w:rPr>
        <w:t xml:space="preserve">COE </w:t>
      </w:r>
      <w:r w:rsidRPr="002049F1">
        <w:rPr>
          <w:rFonts w:hint="eastAsia"/>
          <w:sz w:val="24"/>
          <w:szCs w:val="24"/>
        </w:rPr>
        <w:t>实保系统的网络系统结构</w:t>
      </w:r>
      <w:r>
        <w:rPr>
          <w:rFonts w:hint="eastAsia"/>
          <w:sz w:val="24"/>
          <w:szCs w:val="24"/>
        </w:rPr>
        <w:t>，对</w:t>
      </w:r>
      <w:r w:rsidRPr="002049F1">
        <w:rPr>
          <w:rFonts w:hint="eastAsia"/>
          <w:sz w:val="24"/>
          <w:szCs w:val="24"/>
        </w:rPr>
        <w:t>基于在一月测试会上做出的设备更改说明，</w:t>
      </w:r>
      <w:r w:rsidRPr="002049F1">
        <w:rPr>
          <w:sz w:val="24"/>
          <w:szCs w:val="24"/>
        </w:rPr>
        <w:t xml:space="preserve"> </w:t>
      </w:r>
      <w:r w:rsidRPr="002049F1">
        <w:rPr>
          <w:rFonts w:hint="eastAsia"/>
          <w:sz w:val="24"/>
          <w:szCs w:val="24"/>
        </w:rPr>
        <w:t>以及对一级和二级警报站的整合以及切换，测试，演示结果，网络结构以及地址位编号等细项的讨论</w:t>
      </w:r>
    </w:p>
    <w:p w:rsidR="00EA57EC" w:rsidRDefault="006B4457" w:rsidP="00EA57EC">
      <w:pPr>
        <w:jc w:val="center"/>
        <w:rPr>
          <w:sz w:val="24"/>
          <w:szCs w:val="24"/>
        </w:rPr>
      </w:pPr>
      <w:r>
        <w:rPr>
          <w:noProof/>
          <w:sz w:val="24"/>
          <w:szCs w:val="24"/>
        </w:rPr>
        <w:drawing>
          <wp:inline distT="0" distB="0" distL="0" distR="0">
            <wp:extent cx="5274310" cy="3516207"/>
            <wp:effectExtent l="19050" t="0" r="2540" b="0"/>
            <wp:docPr id="20" name="图片 20" descr="\\192.168.1.28\核电相关照片\2015年 4月 17日第二轮COE实保系统欣横纵核盾集成测试会议\IMG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1.28\核电相关照片\2015年 4月 17日第二轮COE实保系统欣横纵核盾集成测试会议\IMG_1305.JPG"/>
                    <pic:cNvPicPr>
                      <a:picLocks noChangeAspect="1" noChangeArrowheads="1"/>
                    </pic:cNvPicPr>
                  </pic:nvPicPr>
                  <pic:blipFill>
                    <a:blip r:embed="rId15"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6B4457" w:rsidRDefault="006B4457" w:rsidP="00EA57EC">
      <w:pPr>
        <w:jc w:val="center"/>
        <w:rPr>
          <w:sz w:val="24"/>
          <w:szCs w:val="24"/>
        </w:rPr>
      </w:pPr>
      <w:r>
        <w:rPr>
          <w:noProof/>
          <w:sz w:val="24"/>
          <w:szCs w:val="24"/>
        </w:rPr>
        <w:lastRenderedPageBreak/>
        <w:drawing>
          <wp:inline distT="0" distB="0" distL="0" distR="0">
            <wp:extent cx="5274310" cy="3516207"/>
            <wp:effectExtent l="19050" t="0" r="2540" b="0"/>
            <wp:docPr id="21" name="图片 21" descr="\\192.168.1.28\核电相关照片\2015年 4月 17日第二轮COE实保系统欣横纵核盾集成测试会议\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1.28\核电相关照片\2015年 4月 17日第二轮COE实保系统欣横纵核盾集成测试会议\IMG_0211.JPG"/>
                    <pic:cNvPicPr>
                      <a:picLocks noChangeAspect="1" noChangeArrowheads="1"/>
                    </pic:cNvPicPr>
                  </pic:nvPicPr>
                  <pic:blipFill>
                    <a:blip r:embed="rId16"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6B4457" w:rsidRPr="006B4457" w:rsidRDefault="006B4457" w:rsidP="00EA57EC">
      <w:pPr>
        <w:jc w:val="center"/>
        <w:rPr>
          <w:sz w:val="24"/>
          <w:szCs w:val="24"/>
        </w:rPr>
      </w:pPr>
      <w:r>
        <w:rPr>
          <w:noProof/>
          <w:sz w:val="24"/>
          <w:szCs w:val="24"/>
        </w:rPr>
        <w:drawing>
          <wp:inline distT="0" distB="0" distL="0" distR="0">
            <wp:extent cx="5274310" cy="3516207"/>
            <wp:effectExtent l="19050" t="0" r="2540" b="0"/>
            <wp:docPr id="22" name="图片 22" descr="\\192.168.1.28\核电相关照片\2015年 4月 17日第二轮COE实保系统欣横纵核盾集成测试会议\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168.1.28\核电相关照片\2015年 4月 17日第二轮COE实保系统欣横纵核盾集成测试会议\IMG_0246.JPG"/>
                    <pic:cNvPicPr>
                      <a:picLocks noChangeAspect="1" noChangeArrowheads="1"/>
                    </pic:cNvPicPr>
                  </pic:nvPicPr>
                  <pic:blipFill>
                    <a:blip r:embed="rId17"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sectPr w:rsidR="006B4457" w:rsidRPr="006B4457" w:rsidSect="00FE696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F48" w:rsidRDefault="001C4F48" w:rsidP="00415DB1">
      <w:r>
        <w:separator/>
      </w:r>
    </w:p>
  </w:endnote>
  <w:endnote w:type="continuationSeparator" w:id="0">
    <w:p w:rsidR="001C4F48" w:rsidRDefault="001C4F48" w:rsidP="00415D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F48" w:rsidRDefault="001C4F48" w:rsidP="00415DB1">
      <w:r>
        <w:separator/>
      </w:r>
    </w:p>
  </w:footnote>
  <w:footnote w:type="continuationSeparator" w:id="0">
    <w:p w:rsidR="001C4F48" w:rsidRDefault="001C4F48" w:rsidP="00415D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A3A27"/>
    <w:rsid w:val="001C4F48"/>
    <w:rsid w:val="002049F1"/>
    <w:rsid w:val="00415DB1"/>
    <w:rsid w:val="005C7D1B"/>
    <w:rsid w:val="006B4457"/>
    <w:rsid w:val="006F120D"/>
    <w:rsid w:val="00814AA7"/>
    <w:rsid w:val="00CA3A27"/>
    <w:rsid w:val="00EA57EC"/>
    <w:rsid w:val="00FA0A4C"/>
    <w:rsid w:val="00FE69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9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A57EC"/>
    <w:rPr>
      <w:sz w:val="18"/>
      <w:szCs w:val="18"/>
    </w:rPr>
  </w:style>
  <w:style w:type="character" w:customStyle="1" w:styleId="Char">
    <w:name w:val="批注框文本 Char"/>
    <w:basedOn w:val="a0"/>
    <w:link w:val="a3"/>
    <w:uiPriority w:val="99"/>
    <w:semiHidden/>
    <w:rsid w:val="00EA57EC"/>
    <w:rPr>
      <w:sz w:val="18"/>
      <w:szCs w:val="18"/>
    </w:rPr>
  </w:style>
  <w:style w:type="paragraph" w:styleId="a4">
    <w:name w:val="Normal (Web)"/>
    <w:basedOn w:val="a"/>
    <w:uiPriority w:val="99"/>
    <w:semiHidden/>
    <w:unhideWhenUsed/>
    <w:rsid w:val="00EA57EC"/>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0"/>
    <w:uiPriority w:val="99"/>
    <w:semiHidden/>
    <w:unhideWhenUsed/>
    <w:rsid w:val="00415DB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415DB1"/>
    <w:rPr>
      <w:sz w:val="18"/>
      <w:szCs w:val="18"/>
    </w:rPr>
  </w:style>
  <w:style w:type="paragraph" w:styleId="a6">
    <w:name w:val="footer"/>
    <w:basedOn w:val="a"/>
    <w:link w:val="Char1"/>
    <w:uiPriority w:val="99"/>
    <w:semiHidden/>
    <w:unhideWhenUsed/>
    <w:rsid w:val="00415DB1"/>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415DB1"/>
    <w:rPr>
      <w:sz w:val="18"/>
      <w:szCs w:val="18"/>
    </w:rPr>
  </w:style>
</w:styles>
</file>

<file path=word/webSettings.xml><?xml version="1.0" encoding="utf-8"?>
<w:webSettings xmlns:r="http://schemas.openxmlformats.org/officeDocument/2006/relationships" xmlns:w="http://schemas.openxmlformats.org/wordprocessingml/2006/main">
  <w:divs>
    <w:div w:id="504438768">
      <w:bodyDiv w:val="1"/>
      <w:marLeft w:val="0"/>
      <w:marRight w:val="0"/>
      <w:marTop w:val="0"/>
      <w:marBottom w:val="0"/>
      <w:divBdr>
        <w:top w:val="none" w:sz="0" w:space="0" w:color="auto"/>
        <w:left w:val="none" w:sz="0" w:space="0" w:color="auto"/>
        <w:bottom w:val="none" w:sz="0" w:space="0" w:color="auto"/>
        <w:right w:val="none" w:sz="0" w:space="0" w:color="auto"/>
      </w:divBdr>
      <w:divsChild>
        <w:div w:id="511336679">
          <w:marLeft w:val="0"/>
          <w:marRight w:val="0"/>
          <w:marTop w:val="0"/>
          <w:marBottom w:val="0"/>
          <w:divBdr>
            <w:top w:val="none" w:sz="0" w:space="0" w:color="auto"/>
            <w:left w:val="none" w:sz="0" w:space="0" w:color="auto"/>
            <w:bottom w:val="none" w:sz="0" w:space="0" w:color="auto"/>
            <w:right w:val="none" w:sz="0" w:space="0" w:color="auto"/>
          </w:divBdr>
          <w:divsChild>
            <w:div w:id="226458200">
              <w:marLeft w:val="0"/>
              <w:marRight w:val="0"/>
              <w:marTop w:val="0"/>
              <w:marBottom w:val="0"/>
              <w:divBdr>
                <w:top w:val="none" w:sz="0" w:space="0" w:color="auto"/>
                <w:left w:val="none" w:sz="0" w:space="0" w:color="auto"/>
                <w:bottom w:val="none" w:sz="0" w:space="0" w:color="auto"/>
                <w:right w:val="none" w:sz="0" w:space="0" w:color="auto"/>
              </w:divBdr>
              <w:divsChild>
                <w:div w:id="1458138560">
                  <w:marLeft w:val="0"/>
                  <w:marRight w:val="0"/>
                  <w:marTop w:val="0"/>
                  <w:marBottom w:val="0"/>
                  <w:divBdr>
                    <w:top w:val="none" w:sz="0" w:space="0" w:color="auto"/>
                    <w:left w:val="none" w:sz="0" w:space="0" w:color="auto"/>
                    <w:bottom w:val="none" w:sz="0" w:space="0" w:color="auto"/>
                    <w:right w:val="none" w:sz="0" w:space="0" w:color="auto"/>
                  </w:divBdr>
                  <w:divsChild>
                    <w:div w:id="20790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305859">
      <w:bodyDiv w:val="1"/>
      <w:marLeft w:val="0"/>
      <w:marRight w:val="0"/>
      <w:marTop w:val="0"/>
      <w:marBottom w:val="0"/>
      <w:divBdr>
        <w:top w:val="none" w:sz="0" w:space="0" w:color="auto"/>
        <w:left w:val="none" w:sz="0" w:space="0" w:color="auto"/>
        <w:bottom w:val="none" w:sz="0" w:space="0" w:color="auto"/>
        <w:right w:val="none" w:sz="0" w:space="0" w:color="auto"/>
      </w:divBdr>
      <w:divsChild>
        <w:div w:id="1669478125">
          <w:marLeft w:val="0"/>
          <w:marRight w:val="0"/>
          <w:marTop w:val="0"/>
          <w:marBottom w:val="0"/>
          <w:divBdr>
            <w:top w:val="none" w:sz="0" w:space="0" w:color="auto"/>
            <w:left w:val="none" w:sz="0" w:space="0" w:color="auto"/>
            <w:bottom w:val="none" w:sz="0" w:space="0" w:color="auto"/>
            <w:right w:val="none" w:sz="0" w:space="0" w:color="auto"/>
          </w:divBdr>
          <w:divsChild>
            <w:div w:id="774398085">
              <w:marLeft w:val="0"/>
              <w:marRight w:val="0"/>
              <w:marTop w:val="0"/>
              <w:marBottom w:val="0"/>
              <w:divBdr>
                <w:top w:val="none" w:sz="0" w:space="0" w:color="auto"/>
                <w:left w:val="none" w:sz="0" w:space="0" w:color="auto"/>
                <w:bottom w:val="none" w:sz="0" w:space="0" w:color="auto"/>
                <w:right w:val="none" w:sz="0" w:space="0" w:color="auto"/>
              </w:divBdr>
              <w:divsChild>
                <w:div w:id="904923171">
                  <w:marLeft w:val="0"/>
                  <w:marRight w:val="0"/>
                  <w:marTop w:val="0"/>
                  <w:marBottom w:val="0"/>
                  <w:divBdr>
                    <w:top w:val="none" w:sz="0" w:space="0" w:color="auto"/>
                    <w:left w:val="none" w:sz="0" w:space="0" w:color="auto"/>
                    <w:bottom w:val="none" w:sz="0" w:space="0" w:color="auto"/>
                    <w:right w:val="none" w:sz="0" w:space="0" w:color="auto"/>
                  </w:divBdr>
                  <w:divsChild>
                    <w:div w:id="12602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79929">
      <w:bodyDiv w:val="1"/>
      <w:marLeft w:val="0"/>
      <w:marRight w:val="0"/>
      <w:marTop w:val="0"/>
      <w:marBottom w:val="0"/>
      <w:divBdr>
        <w:top w:val="none" w:sz="0" w:space="0" w:color="auto"/>
        <w:left w:val="none" w:sz="0" w:space="0" w:color="auto"/>
        <w:bottom w:val="none" w:sz="0" w:space="0" w:color="auto"/>
        <w:right w:val="none" w:sz="0" w:space="0" w:color="auto"/>
      </w:divBdr>
      <w:divsChild>
        <w:div w:id="2004815092">
          <w:marLeft w:val="0"/>
          <w:marRight w:val="0"/>
          <w:marTop w:val="0"/>
          <w:marBottom w:val="0"/>
          <w:divBdr>
            <w:top w:val="none" w:sz="0" w:space="0" w:color="auto"/>
            <w:left w:val="none" w:sz="0" w:space="0" w:color="auto"/>
            <w:bottom w:val="none" w:sz="0" w:space="0" w:color="auto"/>
            <w:right w:val="none" w:sz="0" w:space="0" w:color="auto"/>
          </w:divBdr>
          <w:divsChild>
            <w:div w:id="1693603025">
              <w:marLeft w:val="0"/>
              <w:marRight w:val="0"/>
              <w:marTop w:val="0"/>
              <w:marBottom w:val="0"/>
              <w:divBdr>
                <w:top w:val="none" w:sz="0" w:space="0" w:color="auto"/>
                <w:left w:val="none" w:sz="0" w:space="0" w:color="auto"/>
                <w:bottom w:val="none" w:sz="0" w:space="0" w:color="auto"/>
                <w:right w:val="none" w:sz="0" w:space="0" w:color="auto"/>
              </w:divBdr>
              <w:divsChild>
                <w:div w:id="1004480481">
                  <w:marLeft w:val="0"/>
                  <w:marRight w:val="0"/>
                  <w:marTop w:val="0"/>
                  <w:marBottom w:val="0"/>
                  <w:divBdr>
                    <w:top w:val="none" w:sz="0" w:space="0" w:color="auto"/>
                    <w:left w:val="none" w:sz="0" w:space="0" w:color="auto"/>
                    <w:bottom w:val="none" w:sz="0" w:space="0" w:color="auto"/>
                    <w:right w:val="none" w:sz="0" w:space="0" w:color="auto"/>
                  </w:divBdr>
                  <w:divsChild>
                    <w:div w:id="614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4890">
      <w:bodyDiv w:val="1"/>
      <w:marLeft w:val="0"/>
      <w:marRight w:val="0"/>
      <w:marTop w:val="0"/>
      <w:marBottom w:val="0"/>
      <w:divBdr>
        <w:top w:val="none" w:sz="0" w:space="0" w:color="auto"/>
        <w:left w:val="none" w:sz="0" w:space="0" w:color="auto"/>
        <w:bottom w:val="none" w:sz="0" w:space="0" w:color="auto"/>
        <w:right w:val="none" w:sz="0" w:space="0" w:color="auto"/>
      </w:divBdr>
      <w:divsChild>
        <w:div w:id="2081559189">
          <w:marLeft w:val="0"/>
          <w:marRight w:val="0"/>
          <w:marTop w:val="0"/>
          <w:marBottom w:val="0"/>
          <w:divBdr>
            <w:top w:val="none" w:sz="0" w:space="0" w:color="auto"/>
            <w:left w:val="none" w:sz="0" w:space="0" w:color="auto"/>
            <w:bottom w:val="none" w:sz="0" w:space="0" w:color="auto"/>
            <w:right w:val="none" w:sz="0" w:space="0" w:color="auto"/>
          </w:divBdr>
          <w:divsChild>
            <w:div w:id="1196962909">
              <w:marLeft w:val="0"/>
              <w:marRight w:val="0"/>
              <w:marTop w:val="0"/>
              <w:marBottom w:val="0"/>
              <w:divBdr>
                <w:top w:val="none" w:sz="0" w:space="0" w:color="auto"/>
                <w:left w:val="none" w:sz="0" w:space="0" w:color="auto"/>
                <w:bottom w:val="none" w:sz="0" w:space="0" w:color="auto"/>
                <w:right w:val="none" w:sz="0" w:space="0" w:color="auto"/>
              </w:divBdr>
              <w:divsChild>
                <w:div w:id="427967618">
                  <w:marLeft w:val="0"/>
                  <w:marRight w:val="0"/>
                  <w:marTop w:val="0"/>
                  <w:marBottom w:val="0"/>
                  <w:divBdr>
                    <w:top w:val="none" w:sz="0" w:space="0" w:color="auto"/>
                    <w:left w:val="none" w:sz="0" w:space="0" w:color="auto"/>
                    <w:bottom w:val="none" w:sz="0" w:space="0" w:color="auto"/>
                    <w:right w:val="none" w:sz="0" w:space="0" w:color="auto"/>
                  </w:divBdr>
                  <w:divsChild>
                    <w:div w:id="14062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9</Pages>
  <Words>345</Words>
  <Characters>1967</Characters>
  <Application>Microsoft Office Word</Application>
  <DocSecurity>0</DocSecurity>
  <Lines>16</Lines>
  <Paragraphs>4</Paragraphs>
  <ScaleCrop>false</ScaleCrop>
  <Company/>
  <LinksUpToDate>false</LinksUpToDate>
  <CharactersWithSpaces>2308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5</cp:revision>
  <dcterms:created xsi:type="dcterms:W3CDTF">2015-04-21T01:37:00Z</dcterms:created>
  <dcterms:modified xsi:type="dcterms:W3CDTF">2015-04-23T00:44:00Z</dcterms:modified>
</cp:coreProperties>
</file>