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04" w:rsidRPr="00BD7E55" w:rsidRDefault="00AC6804" w:rsidP="00AC6804">
      <w:pPr>
        <w:pStyle w:val="5"/>
        <w:shd w:val="clear" w:color="auto" w:fill="FFFFFF"/>
        <w:spacing w:before="0" w:beforeAutospacing="0" w:after="0" w:afterAutospacing="0" w:line="600" w:lineRule="atLeast"/>
        <w:jc w:val="center"/>
        <w:rPr>
          <w:rFonts w:ascii="华文中宋" w:eastAsia="华文中宋" w:hAnsi="华文中宋"/>
          <w:bCs w:val="0"/>
          <w:sz w:val="44"/>
          <w:szCs w:val="44"/>
        </w:rPr>
      </w:pPr>
      <w:r w:rsidRPr="00BD7E55">
        <w:rPr>
          <w:rFonts w:ascii="华文中宋" w:eastAsia="华文中宋" w:hAnsi="华文中宋" w:hint="eastAsia"/>
          <w:bCs w:val="0"/>
          <w:sz w:val="44"/>
          <w:szCs w:val="44"/>
        </w:rPr>
        <w:t>关于举办“自主创新中标准与专利的博弈</w:t>
      </w:r>
      <w:r w:rsidRPr="00BD7E55">
        <w:rPr>
          <w:rFonts w:ascii="华文中宋" w:eastAsia="华文中宋" w:hAnsi="华文中宋"/>
          <w:bCs w:val="0"/>
          <w:sz w:val="44"/>
          <w:szCs w:val="44"/>
        </w:rPr>
        <w:t>”自主创新大讲堂的通知</w:t>
      </w:r>
    </w:p>
    <w:p w:rsidR="004358AB" w:rsidRPr="00BD7E55" w:rsidRDefault="004358AB" w:rsidP="00323B43"/>
    <w:p w:rsidR="00B1649D" w:rsidRPr="00BD7E55" w:rsidRDefault="00B1649D" w:rsidP="00C42F32">
      <w:pPr>
        <w:pStyle w:val="a3"/>
        <w:shd w:val="clear" w:color="auto" w:fill="FFFFFF"/>
        <w:spacing w:line="360" w:lineRule="auto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各有关单位：</w:t>
      </w:r>
    </w:p>
    <w:p w:rsidR="00B1649D" w:rsidRPr="00BD7E55" w:rsidRDefault="002F7EBA" w:rsidP="002F7EBA">
      <w:pPr>
        <w:pStyle w:val="a3"/>
        <w:shd w:val="clear" w:color="auto" w:fill="FFFFFF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F7EBA">
        <w:rPr>
          <w:rFonts w:ascii="仿宋" w:eastAsia="仿宋" w:hAnsi="仿宋"/>
          <w:sz w:val="32"/>
          <w:szCs w:val="32"/>
        </w:rPr>
        <w:t>为了积极响应市委市政府</w:t>
      </w:r>
      <w:r w:rsidR="007A2466">
        <w:rPr>
          <w:rFonts w:ascii="仿宋" w:eastAsia="仿宋" w:hAnsi="仿宋" w:hint="eastAsia"/>
          <w:sz w:val="32"/>
          <w:szCs w:val="32"/>
        </w:rPr>
        <w:t>提出的</w:t>
      </w:r>
      <w:r w:rsidR="00A877F1">
        <w:rPr>
          <w:rFonts w:ascii="仿宋" w:eastAsia="仿宋" w:hAnsi="仿宋" w:hint="eastAsia"/>
          <w:sz w:val="32"/>
          <w:szCs w:val="32"/>
        </w:rPr>
        <w:t>深圳市</w:t>
      </w:r>
      <w:r w:rsidR="00E51DA9" w:rsidRPr="002F7EBA">
        <w:rPr>
          <w:rFonts w:ascii="仿宋" w:eastAsia="仿宋" w:hAnsi="仿宋"/>
          <w:sz w:val="32"/>
          <w:szCs w:val="32"/>
        </w:rPr>
        <w:t xml:space="preserve"> </w:t>
      </w:r>
      <w:r w:rsidRPr="002F7EBA">
        <w:rPr>
          <w:rFonts w:ascii="仿宋" w:eastAsia="仿宋" w:hAnsi="仿宋"/>
          <w:sz w:val="32"/>
          <w:szCs w:val="32"/>
        </w:rPr>
        <w:t>“城市质量提升年”</w:t>
      </w:r>
      <w:r>
        <w:rPr>
          <w:rFonts w:ascii="仿宋" w:eastAsia="仿宋" w:hAnsi="仿宋" w:hint="eastAsia"/>
          <w:sz w:val="32"/>
          <w:szCs w:val="32"/>
        </w:rPr>
        <w:t>的号召</w:t>
      </w:r>
      <w:r w:rsidR="00A877F1">
        <w:rPr>
          <w:rFonts w:ascii="仿宋" w:eastAsia="仿宋" w:hAnsi="仿宋"/>
          <w:sz w:val="32"/>
          <w:szCs w:val="32"/>
        </w:rPr>
        <w:t>，持续</w:t>
      </w:r>
      <w:r w:rsidRPr="002F7EBA">
        <w:rPr>
          <w:rFonts w:ascii="仿宋" w:eastAsia="仿宋" w:hAnsi="仿宋"/>
          <w:sz w:val="32"/>
          <w:szCs w:val="32"/>
        </w:rPr>
        <w:t>打造深圳质量、深圳标准</w:t>
      </w:r>
      <w:r w:rsidR="00223B5B" w:rsidRPr="00223B5B">
        <w:rPr>
          <w:rFonts w:ascii="仿宋" w:eastAsia="仿宋" w:hAnsi="仿宋" w:hint="eastAsia"/>
          <w:sz w:val="32"/>
          <w:szCs w:val="32"/>
        </w:rPr>
        <w:t>，</w:t>
      </w:r>
      <w:r w:rsidR="00D21909" w:rsidRPr="00BD7E55">
        <w:rPr>
          <w:rFonts w:ascii="仿宋" w:eastAsia="仿宋" w:hAnsi="仿宋" w:hint="eastAsia"/>
          <w:sz w:val="32"/>
          <w:szCs w:val="32"/>
        </w:rPr>
        <w:t>促</w:t>
      </w:r>
      <w:r w:rsidR="009A6F76" w:rsidRPr="00BD7E55">
        <w:rPr>
          <w:rFonts w:ascii="仿宋" w:eastAsia="仿宋" w:hAnsi="仿宋" w:hint="eastAsia"/>
          <w:sz w:val="32"/>
          <w:szCs w:val="32"/>
        </w:rPr>
        <w:t>进</w:t>
      </w:r>
      <w:r w:rsidR="00D21909" w:rsidRPr="00BD7E55">
        <w:rPr>
          <w:rFonts w:ascii="仿宋" w:eastAsia="仿宋" w:hAnsi="仿宋" w:hint="eastAsia"/>
          <w:sz w:val="32"/>
          <w:szCs w:val="32"/>
        </w:rPr>
        <w:t>深圳市</w:t>
      </w:r>
      <w:r w:rsidR="009A6F76" w:rsidRPr="00BD7E55">
        <w:rPr>
          <w:rFonts w:ascii="仿宋" w:eastAsia="仿宋" w:hAnsi="仿宋" w:hint="eastAsia"/>
          <w:sz w:val="32"/>
          <w:szCs w:val="32"/>
        </w:rPr>
        <w:t>标准战略和专利战略的协调实施，提高企业科技创新能力，加大创新成果的专利化和标准化工作力度，提升专利和标准的质量水平，</w:t>
      </w:r>
      <w:r w:rsidR="00665747" w:rsidRPr="00BD7E55">
        <w:rPr>
          <w:rFonts w:ascii="仿宋" w:eastAsia="仿宋" w:hAnsi="仿宋" w:hint="eastAsia"/>
          <w:sz w:val="32"/>
          <w:szCs w:val="32"/>
        </w:rPr>
        <w:t>由</w:t>
      </w:r>
      <w:r w:rsidR="00A935F0" w:rsidRPr="00BD7E55">
        <w:rPr>
          <w:rFonts w:ascii="仿宋" w:eastAsia="仿宋" w:hAnsi="仿宋" w:hint="eastAsia"/>
          <w:sz w:val="32"/>
          <w:szCs w:val="32"/>
        </w:rPr>
        <w:t>深圳市科学技术协会主办、深圳市智慧安防行业协会承办</w:t>
      </w:r>
      <w:r w:rsidR="00AC3919" w:rsidRPr="00BD7E55">
        <w:rPr>
          <w:rFonts w:ascii="仿宋" w:eastAsia="仿宋" w:hAnsi="仿宋" w:hint="eastAsia"/>
          <w:sz w:val="32"/>
          <w:szCs w:val="32"/>
        </w:rPr>
        <w:t>的</w:t>
      </w:r>
      <w:r w:rsidR="00BF4403" w:rsidRPr="00BD7E55">
        <w:rPr>
          <w:rFonts w:ascii="仿宋" w:eastAsia="仿宋" w:hAnsi="仿宋" w:hint="eastAsia"/>
          <w:sz w:val="32"/>
          <w:szCs w:val="32"/>
        </w:rPr>
        <w:t>“自主创新中标准与专利的博弈”自主创新大讲堂</w:t>
      </w:r>
      <w:r w:rsidR="00665747" w:rsidRPr="00BD7E55">
        <w:rPr>
          <w:rFonts w:ascii="仿宋" w:eastAsia="仿宋" w:hAnsi="仿宋" w:hint="eastAsia"/>
          <w:sz w:val="32"/>
          <w:szCs w:val="32"/>
        </w:rPr>
        <w:t>将于2月24日举行。</w:t>
      </w:r>
      <w:r w:rsidR="009A6F76" w:rsidRPr="00BD7E55">
        <w:rPr>
          <w:rFonts w:ascii="仿宋" w:eastAsia="仿宋" w:hAnsi="仿宋"/>
          <w:sz w:val="32"/>
          <w:szCs w:val="32"/>
        </w:rPr>
        <w:t>旨在进一步</w:t>
      </w:r>
      <w:r w:rsidR="009A6F76" w:rsidRPr="00BD7E55">
        <w:rPr>
          <w:rFonts w:ascii="仿宋" w:eastAsia="仿宋" w:hAnsi="仿宋" w:hint="eastAsia"/>
          <w:sz w:val="32"/>
          <w:szCs w:val="32"/>
        </w:rPr>
        <w:t>推进创新、专利与标准的协同发展，真正解决企业在创新发展过程中的实际问题，提升企业对标准与专利战略布局及运营的实操能力。</w:t>
      </w:r>
      <w:r w:rsidR="00B1649D" w:rsidRPr="00BD7E55">
        <w:rPr>
          <w:rFonts w:ascii="仿宋" w:eastAsia="仿宋" w:hAnsi="仿宋" w:hint="eastAsia"/>
          <w:sz w:val="32"/>
          <w:szCs w:val="32"/>
        </w:rPr>
        <w:t>现将有关事项通知如下：</w:t>
      </w:r>
    </w:p>
    <w:p w:rsidR="00F708B1" w:rsidRPr="00BD7E55" w:rsidRDefault="00E51DA9" w:rsidP="00B67623">
      <w:pPr>
        <w:pStyle w:val="a3"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F708B1" w:rsidRPr="00BD7E55">
        <w:rPr>
          <w:rFonts w:ascii="黑体" w:eastAsia="黑体" w:hAnsi="黑体" w:hint="eastAsia"/>
          <w:sz w:val="32"/>
          <w:szCs w:val="32"/>
        </w:rPr>
        <w:t>时间</w:t>
      </w:r>
    </w:p>
    <w:p w:rsidR="00BF4403" w:rsidRPr="00BD7E55" w:rsidRDefault="00F708B1" w:rsidP="00BF4403">
      <w:pPr>
        <w:pStyle w:val="a3"/>
        <w:shd w:val="clear" w:color="auto" w:fill="FFFFFF"/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201</w:t>
      </w:r>
      <w:r w:rsidR="00B1649D" w:rsidRPr="00BD7E55">
        <w:rPr>
          <w:rFonts w:ascii="仿宋" w:eastAsia="仿宋" w:hAnsi="仿宋" w:hint="eastAsia"/>
          <w:sz w:val="32"/>
          <w:szCs w:val="32"/>
        </w:rPr>
        <w:t>7</w:t>
      </w:r>
      <w:r w:rsidRPr="00BD7E55">
        <w:rPr>
          <w:rFonts w:ascii="仿宋" w:eastAsia="仿宋" w:hAnsi="仿宋" w:hint="eastAsia"/>
          <w:sz w:val="32"/>
          <w:szCs w:val="32"/>
        </w:rPr>
        <w:t>年</w:t>
      </w:r>
      <w:r w:rsidR="00B1649D" w:rsidRPr="00BD7E55">
        <w:rPr>
          <w:rFonts w:ascii="仿宋" w:eastAsia="仿宋" w:hAnsi="仿宋" w:hint="eastAsia"/>
          <w:sz w:val="32"/>
          <w:szCs w:val="32"/>
        </w:rPr>
        <w:t>2</w:t>
      </w:r>
      <w:r w:rsidRPr="00BD7E55">
        <w:rPr>
          <w:rFonts w:ascii="仿宋" w:eastAsia="仿宋" w:hAnsi="仿宋" w:hint="eastAsia"/>
          <w:sz w:val="32"/>
          <w:szCs w:val="32"/>
        </w:rPr>
        <w:t>月2</w:t>
      </w:r>
      <w:r w:rsidR="00B1649D" w:rsidRPr="00BD7E55">
        <w:rPr>
          <w:rFonts w:ascii="仿宋" w:eastAsia="仿宋" w:hAnsi="仿宋" w:hint="eastAsia"/>
          <w:sz w:val="32"/>
          <w:szCs w:val="32"/>
        </w:rPr>
        <w:t>4</w:t>
      </w:r>
      <w:r w:rsidRPr="00BD7E55">
        <w:rPr>
          <w:rFonts w:ascii="仿宋" w:eastAsia="仿宋" w:hAnsi="仿宋" w:hint="eastAsia"/>
          <w:sz w:val="32"/>
          <w:szCs w:val="32"/>
        </w:rPr>
        <w:t>日（周</w:t>
      </w:r>
      <w:r w:rsidR="00B1649D" w:rsidRPr="00BD7E55">
        <w:rPr>
          <w:rFonts w:ascii="仿宋" w:eastAsia="仿宋" w:hAnsi="仿宋" w:hint="eastAsia"/>
          <w:sz w:val="32"/>
          <w:szCs w:val="32"/>
        </w:rPr>
        <w:t>五</w:t>
      </w:r>
      <w:r w:rsidRPr="00BD7E55">
        <w:rPr>
          <w:rFonts w:ascii="仿宋" w:eastAsia="仿宋" w:hAnsi="仿宋" w:hint="eastAsia"/>
          <w:sz w:val="32"/>
          <w:szCs w:val="32"/>
        </w:rPr>
        <w:t>）1</w:t>
      </w:r>
      <w:r w:rsidR="00B1649D" w:rsidRPr="00BD7E55">
        <w:rPr>
          <w:rFonts w:ascii="仿宋" w:eastAsia="仿宋" w:hAnsi="仿宋" w:hint="eastAsia"/>
          <w:sz w:val="32"/>
          <w:szCs w:val="32"/>
        </w:rPr>
        <w:t>4</w:t>
      </w:r>
      <w:r w:rsidRPr="00BD7E55">
        <w:rPr>
          <w:rFonts w:ascii="仿宋" w:eastAsia="仿宋" w:hAnsi="仿宋" w:hint="eastAsia"/>
          <w:sz w:val="32"/>
          <w:szCs w:val="32"/>
        </w:rPr>
        <w:t>:</w:t>
      </w:r>
      <w:r w:rsidR="00B1649D" w:rsidRPr="00BD7E55">
        <w:rPr>
          <w:rFonts w:ascii="仿宋" w:eastAsia="仿宋" w:hAnsi="仿宋" w:hint="eastAsia"/>
          <w:sz w:val="32"/>
          <w:szCs w:val="32"/>
        </w:rPr>
        <w:t>3</w:t>
      </w:r>
      <w:r w:rsidRPr="00BD7E55">
        <w:rPr>
          <w:rFonts w:ascii="仿宋" w:eastAsia="仿宋" w:hAnsi="仿宋" w:hint="eastAsia"/>
          <w:sz w:val="32"/>
          <w:szCs w:val="32"/>
        </w:rPr>
        <w:t>0—1</w:t>
      </w:r>
      <w:r w:rsidR="00B1649D" w:rsidRPr="00BD7E55">
        <w:rPr>
          <w:rFonts w:ascii="仿宋" w:eastAsia="仿宋" w:hAnsi="仿宋" w:hint="eastAsia"/>
          <w:sz w:val="32"/>
          <w:szCs w:val="32"/>
        </w:rPr>
        <w:t>7</w:t>
      </w:r>
      <w:r w:rsidRPr="00BD7E55">
        <w:rPr>
          <w:rFonts w:ascii="仿宋" w:eastAsia="仿宋" w:hAnsi="仿宋" w:hint="eastAsia"/>
          <w:sz w:val="32"/>
          <w:szCs w:val="32"/>
        </w:rPr>
        <w:t>:</w:t>
      </w:r>
      <w:r w:rsidR="00B1649D" w:rsidRPr="00BD7E55">
        <w:rPr>
          <w:rFonts w:ascii="仿宋" w:eastAsia="仿宋" w:hAnsi="仿宋" w:hint="eastAsia"/>
          <w:sz w:val="32"/>
          <w:szCs w:val="32"/>
        </w:rPr>
        <w:t>3</w:t>
      </w:r>
      <w:r w:rsidRPr="00BD7E55">
        <w:rPr>
          <w:rFonts w:ascii="仿宋" w:eastAsia="仿宋" w:hAnsi="仿宋" w:hint="eastAsia"/>
          <w:sz w:val="32"/>
          <w:szCs w:val="32"/>
        </w:rPr>
        <w:t>0，14:</w:t>
      </w:r>
      <w:r w:rsidR="00B1649D" w:rsidRPr="00BD7E55">
        <w:rPr>
          <w:rFonts w:ascii="仿宋" w:eastAsia="仿宋" w:hAnsi="仿宋" w:hint="eastAsia"/>
          <w:sz w:val="32"/>
          <w:szCs w:val="32"/>
        </w:rPr>
        <w:t>0</w:t>
      </w:r>
      <w:r w:rsidRPr="00BD7E55">
        <w:rPr>
          <w:rFonts w:ascii="仿宋" w:eastAsia="仿宋" w:hAnsi="仿宋" w:hint="eastAsia"/>
          <w:sz w:val="32"/>
          <w:szCs w:val="32"/>
        </w:rPr>
        <w:t xml:space="preserve">0开始签到。 </w:t>
      </w:r>
    </w:p>
    <w:p w:rsidR="00E51DA9" w:rsidRDefault="00E51DA9" w:rsidP="00BF4403">
      <w:pPr>
        <w:pStyle w:val="a3"/>
        <w:shd w:val="clear" w:color="auto" w:fill="FFFFFF"/>
        <w:spacing w:line="600" w:lineRule="exact"/>
        <w:ind w:firstLine="57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BD7E55">
        <w:rPr>
          <w:rFonts w:ascii="黑体" w:eastAsia="黑体" w:hAnsi="黑体" w:hint="eastAsia"/>
          <w:sz w:val="32"/>
          <w:szCs w:val="32"/>
        </w:rPr>
        <w:t>地点</w:t>
      </w:r>
    </w:p>
    <w:p w:rsidR="00F708B1" w:rsidRPr="00BD7E55" w:rsidRDefault="004B5CF2" w:rsidP="00BF4403">
      <w:pPr>
        <w:pStyle w:val="a3"/>
        <w:shd w:val="clear" w:color="auto" w:fill="FFFFFF"/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深圳市</w:t>
      </w:r>
      <w:r w:rsidR="000A1783" w:rsidRPr="00BD7E55">
        <w:rPr>
          <w:rFonts w:ascii="仿宋" w:eastAsia="仿宋" w:hAnsi="仿宋" w:hint="eastAsia"/>
          <w:sz w:val="32"/>
          <w:szCs w:val="32"/>
        </w:rPr>
        <w:t>福田区红荔路2001号</w:t>
      </w:r>
      <w:r w:rsidRPr="00BD7E55">
        <w:rPr>
          <w:rFonts w:ascii="仿宋" w:eastAsia="仿宋" w:hAnsi="仿宋" w:hint="eastAsia"/>
          <w:sz w:val="32"/>
          <w:szCs w:val="32"/>
        </w:rPr>
        <w:t>四川宾馆</w:t>
      </w:r>
      <w:r w:rsidR="00ED1717" w:rsidRPr="00BD7E55">
        <w:rPr>
          <w:rFonts w:ascii="仿宋" w:eastAsia="仿宋" w:hAnsi="仿宋" w:hint="eastAsia"/>
          <w:sz w:val="32"/>
          <w:szCs w:val="32"/>
        </w:rPr>
        <w:t>二楼</w:t>
      </w:r>
      <w:r w:rsidRPr="00BD7E55">
        <w:rPr>
          <w:rFonts w:ascii="仿宋" w:eastAsia="仿宋" w:hAnsi="仿宋" w:hint="eastAsia"/>
          <w:sz w:val="32"/>
          <w:szCs w:val="32"/>
        </w:rPr>
        <w:t>芙蓉厅</w:t>
      </w:r>
      <w:r w:rsidR="00F708B1" w:rsidRPr="00BD7E55">
        <w:rPr>
          <w:rFonts w:ascii="仿宋" w:eastAsia="仿宋" w:hAnsi="仿宋" w:hint="eastAsia"/>
          <w:sz w:val="32"/>
          <w:szCs w:val="32"/>
        </w:rPr>
        <w:t>（</w:t>
      </w:r>
      <w:r w:rsidR="00ED1717" w:rsidRPr="00BD7E55">
        <w:rPr>
          <w:rFonts w:ascii="仿宋" w:eastAsia="仿宋" w:hAnsi="仿宋" w:hint="eastAsia"/>
          <w:sz w:val="32"/>
          <w:szCs w:val="32"/>
        </w:rPr>
        <w:t>位于福田区红荔路与上步路交界处，地铁3号龙岗线通新岭站A出口南侧</w:t>
      </w:r>
      <w:r w:rsidR="005D4045" w:rsidRPr="00BD7E55">
        <w:rPr>
          <w:rFonts w:ascii="仿宋" w:eastAsia="仿宋" w:hAnsi="仿宋" w:hint="eastAsia"/>
          <w:sz w:val="32"/>
          <w:szCs w:val="32"/>
        </w:rPr>
        <w:t>，四川大厦内</w:t>
      </w:r>
      <w:r w:rsidR="00ED1717" w:rsidRPr="00BD7E55">
        <w:rPr>
          <w:rFonts w:ascii="仿宋" w:eastAsia="仿宋" w:hAnsi="仿宋" w:hint="eastAsia"/>
          <w:sz w:val="32"/>
          <w:szCs w:val="32"/>
        </w:rPr>
        <w:t>）</w:t>
      </w:r>
      <w:r w:rsidR="00F708B1" w:rsidRPr="00BD7E55">
        <w:rPr>
          <w:rFonts w:ascii="仿宋" w:eastAsia="仿宋" w:hAnsi="仿宋" w:hint="eastAsia"/>
          <w:sz w:val="32"/>
          <w:szCs w:val="32"/>
        </w:rPr>
        <w:t>。</w:t>
      </w:r>
    </w:p>
    <w:p w:rsidR="00F708B1" w:rsidRPr="00BD7E55" w:rsidRDefault="00E51DA9" w:rsidP="00B67623">
      <w:pPr>
        <w:pStyle w:val="a3"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F708B1" w:rsidRPr="00BD7E55">
        <w:rPr>
          <w:rFonts w:ascii="黑体" w:eastAsia="黑体" w:hAnsi="黑体" w:hint="eastAsia"/>
          <w:sz w:val="32"/>
          <w:szCs w:val="32"/>
        </w:rPr>
        <w:t>、</w:t>
      </w:r>
      <w:r w:rsidR="00B1649D" w:rsidRPr="00BD7E55">
        <w:rPr>
          <w:rFonts w:ascii="黑体" w:eastAsia="黑体" w:hAnsi="黑体" w:hint="eastAsia"/>
          <w:sz w:val="32"/>
          <w:szCs w:val="32"/>
        </w:rPr>
        <w:t>主要</w:t>
      </w:r>
      <w:r w:rsidR="00F708B1" w:rsidRPr="00BD7E55">
        <w:rPr>
          <w:rFonts w:ascii="黑体" w:eastAsia="黑体" w:hAnsi="黑体" w:hint="eastAsia"/>
          <w:sz w:val="32"/>
          <w:szCs w:val="32"/>
        </w:rPr>
        <w:t>内容</w:t>
      </w:r>
    </w:p>
    <w:p w:rsidR="007C6A18" w:rsidRPr="00BD7E55" w:rsidRDefault="007C6A18" w:rsidP="000C6D44">
      <w:pPr>
        <w:pStyle w:val="a3"/>
        <w:shd w:val="clear" w:color="auto" w:fill="FFFFFF"/>
        <w:spacing w:line="600" w:lineRule="exact"/>
        <w:ind w:leftChars="365" w:left="803"/>
        <w:rPr>
          <w:rFonts w:ascii="仿宋" w:eastAsia="仿宋" w:hAnsi="仿宋" w:cs="Times New Roman"/>
          <w:bCs/>
          <w:sz w:val="32"/>
          <w:szCs w:val="32"/>
        </w:rPr>
      </w:pPr>
      <w:r w:rsidRPr="00BD7E55">
        <w:rPr>
          <w:rFonts w:ascii="仿宋" w:eastAsia="仿宋" w:hAnsi="仿宋" w:cs="Times New Roman" w:hint="eastAsia"/>
          <w:bCs/>
          <w:sz w:val="32"/>
          <w:szCs w:val="32"/>
        </w:rPr>
        <w:t>1）标准与专利概述</w:t>
      </w:r>
    </w:p>
    <w:p w:rsidR="007C6A18" w:rsidRPr="00BD7E55" w:rsidRDefault="007C6A18" w:rsidP="000C6D44">
      <w:pPr>
        <w:pStyle w:val="a3"/>
        <w:shd w:val="clear" w:color="auto" w:fill="FFFFFF"/>
        <w:spacing w:line="600" w:lineRule="exact"/>
        <w:ind w:leftChars="365" w:left="803"/>
        <w:rPr>
          <w:rFonts w:ascii="仿宋" w:eastAsia="仿宋" w:hAnsi="仿宋" w:cs="Times New Roman"/>
          <w:sz w:val="32"/>
          <w:szCs w:val="32"/>
        </w:rPr>
      </w:pPr>
      <w:r w:rsidRPr="00BD7E55">
        <w:rPr>
          <w:rFonts w:ascii="仿宋" w:eastAsia="仿宋" w:hAnsi="仿宋" w:cs="Times New Roman" w:hint="eastAsia"/>
          <w:bCs/>
          <w:sz w:val="32"/>
          <w:szCs w:val="32"/>
        </w:rPr>
        <w:lastRenderedPageBreak/>
        <w:t>2）</w:t>
      </w:r>
      <w:r w:rsidR="00A34BDF" w:rsidRPr="00BD7E55">
        <w:rPr>
          <w:rFonts w:ascii="仿宋" w:eastAsia="仿宋" w:hAnsi="仿宋" w:cs="Times New Roman" w:hint="eastAsia"/>
          <w:bCs/>
          <w:sz w:val="32"/>
          <w:szCs w:val="32"/>
        </w:rPr>
        <w:t>标准与专利关系</w:t>
      </w:r>
      <w:r w:rsidR="00D21909" w:rsidRPr="00BD7E55">
        <w:rPr>
          <w:rFonts w:ascii="仿宋" w:eastAsia="仿宋" w:hAnsi="仿宋" w:cs="Times New Roman" w:hint="eastAsia"/>
          <w:bCs/>
          <w:sz w:val="32"/>
          <w:szCs w:val="32"/>
        </w:rPr>
        <w:t>--</w:t>
      </w:r>
      <w:r w:rsidR="00D21909" w:rsidRPr="00BD7E55">
        <w:rPr>
          <w:rFonts w:ascii="仿宋" w:eastAsia="仿宋" w:hAnsi="仿宋" w:cs="Times New Roman" w:hint="eastAsia"/>
          <w:sz w:val="32"/>
          <w:szCs w:val="32"/>
        </w:rPr>
        <w:t>案例研究</w:t>
      </w:r>
    </w:p>
    <w:p w:rsidR="007C6A18" w:rsidRPr="00BD7E55" w:rsidRDefault="007C6A18" w:rsidP="000C6D44">
      <w:pPr>
        <w:pStyle w:val="a3"/>
        <w:shd w:val="clear" w:color="auto" w:fill="FFFFFF"/>
        <w:spacing w:line="600" w:lineRule="exact"/>
        <w:ind w:leftChars="365" w:left="803"/>
        <w:rPr>
          <w:rFonts w:ascii="仿宋" w:eastAsia="仿宋" w:hAnsi="仿宋"/>
          <w:bCs/>
          <w:sz w:val="32"/>
          <w:szCs w:val="32"/>
        </w:rPr>
      </w:pPr>
      <w:r w:rsidRPr="00BD7E55">
        <w:rPr>
          <w:rFonts w:ascii="仿宋" w:eastAsia="仿宋" w:hAnsi="仿宋" w:hint="eastAsia"/>
          <w:bCs/>
          <w:sz w:val="32"/>
          <w:szCs w:val="32"/>
        </w:rPr>
        <w:t>3）国际标准化组织的专利政策</w:t>
      </w:r>
    </w:p>
    <w:p w:rsidR="007C6A18" w:rsidRPr="00BD7E55" w:rsidRDefault="007C6A18" w:rsidP="000C6D44">
      <w:pPr>
        <w:pStyle w:val="a3"/>
        <w:shd w:val="clear" w:color="auto" w:fill="FFFFFF"/>
        <w:spacing w:line="600" w:lineRule="exact"/>
        <w:ind w:leftChars="365" w:left="803"/>
        <w:rPr>
          <w:rFonts w:ascii="仿宋" w:eastAsia="仿宋" w:hAnsi="仿宋"/>
          <w:bCs/>
          <w:sz w:val="32"/>
          <w:szCs w:val="32"/>
        </w:rPr>
      </w:pPr>
      <w:r w:rsidRPr="00BD7E55">
        <w:rPr>
          <w:rFonts w:ascii="仿宋" w:eastAsia="仿宋" w:hAnsi="仿宋" w:hint="eastAsia"/>
          <w:bCs/>
          <w:sz w:val="32"/>
          <w:szCs w:val="32"/>
        </w:rPr>
        <w:t>4）我国标准涉及的专利政策</w:t>
      </w:r>
    </w:p>
    <w:p w:rsidR="007C6A18" w:rsidRPr="00BD7E55" w:rsidRDefault="007C6A18" w:rsidP="00C42F32">
      <w:pPr>
        <w:pStyle w:val="a3"/>
        <w:shd w:val="clear" w:color="auto" w:fill="FFFFFF"/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bCs/>
          <w:sz w:val="32"/>
          <w:szCs w:val="32"/>
        </w:rPr>
        <w:t>5）国家标准GB/T 20003.1-2014</w:t>
      </w:r>
      <w:r w:rsidR="00C42F32" w:rsidRPr="00BD7E55">
        <w:rPr>
          <w:rFonts w:ascii="仿宋" w:eastAsia="仿宋" w:hAnsi="仿宋" w:hint="eastAsia"/>
          <w:bCs/>
          <w:sz w:val="32"/>
          <w:szCs w:val="32"/>
        </w:rPr>
        <w:t>《标准制定的特殊程序 第1部分：涉及专利的标准》</w:t>
      </w:r>
      <w:r w:rsidRPr="00BD7E55">
        <w:rPr>
          <w:rFonts w:ascii="仿宋" w:eastAsia="仿宋" w:hAnsi="仿宋" w:hint="eastAsia"/>
          <w:bCs/>
          <w:sz w:val="32"/>
          <w:szCs w:val="32"/>
        </w:rPr>
        <w:t xml:space="preserve">解读 </w:t>
      </w:r>
    </w:p>
    <w:p w:rsidR="007C6A18" w:rsidRPr="00BD7E55" w:rsidRDefault="007C6A18" w:rsidP="000C6D44">
      <w:pPr>
        <w:pStyle w:val="a3"/>
        <w:shd w:val="clear" w:color="auto" w:fill="FFFFFF"/>
        <w:spacing w:line="600" w:lineRule="exact"/>
        <w:ind w:leftChars="365" w:left="803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bCs/>
          <w:sz w:val="32"/>
          <w:szCs w:val="32"/>
        </w:rPr>
        <w:t>6）标准、专利、反垄断的三角关系</w:t>
      </w:r>
    </w:p>
    <w:p w:rsidR="00F708B1" w:rsidRPr="00BD7E55" w:rsidRDefault="00E51DA9" w:rsidP="00B67623">
      <w:pPr>
        <w:pStyle w:val="a3"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F708B1" w:rsidRPr="00BD7E55">
        <w:rPr>
          <w:rFonts w:ascii="黑体" w:eastAsia="黑体" w:hAnsi="黑体" w:hint="eastAsia"/>
          <w:sz w:val="32"/>
          <w:szCs w:val="32"/>
        </w:rPr>
        <w:t>、</w:t>
      </w:r>
      <w:r w:rsidR="00B1649D" w:rsidRPr="00BD7E55">
        <w:rPr>
          <w:rFonts w:ascii="黑体" w:eastAsia="黑体" w:hAnsi="黑体" w:hint="eastAsia"/>
          <w:sz w:val="32"/>
          <w:szCs w:val="32"/>
        </w:rPr>
        <w:t>参加</w:t>
      </w:r>
      <w:r w:rsidR="00F708B1" w:rsidRPr="00BD7E55">
        <w:rPr>
          <w:rFonts w:ascii="黑体" w:eastAsia="黑体" w:hAnsi="黑体" w:hint="eastAsia"/>
          <w:sz w:val="32"/>
          <w:szCs w:val="32"/>
        </w:rPr>
        <w:t>对象</w:t>
      </w:r>
    </w:p>
    <w:p w:rsidR="00F708B1" w:rsidRPr="00BD7E55" w:rsidRDefault="00665747" w:rsidP="00F708B1">
      <w:pPr>
        <w:pStyle w:val="a3"/>
        <w:shd w:val="clear" w:color="auto" w:fill="FFFFFF"/>
        <w:spacing w:line="600" w:lineRule="exact"/>
        <w:ind w:firstLine="57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企业负责人、</w:t>
      </w:r>
      <w:r w:rsidR="007C6A18" w:rsidRPr="00BD7E55">
        <w:rPr>
          <w:rFonts w:ascii="仿宋" w:eastAsia="仿宋" w:hAnsi="仿宋" w:hint="eastAsia"/>
          <w:sz w:val="32"/>
          <w:szCs w:val="32"/>
        </w:rPr>
        <w:t>技术</w:t>
      </w:r>
      <w:r w:rsidRPr="00BD7E55">
        <w:rPr>
          <w:rFonts w:ascii="仿宋" w:eastAsia="仿宋" w:hAnsi="仿宋" w:hint="eastAsia"/>
          <w:sz w:val="32"/>
          <w:szCs w:val="32"/>
        </w:rPr>
        <w:t>研发</w:t>
      </w:r>
      <w:r w:rsidR="007C6A18" w:rsidRPr="00BD7E55">
        <w:rPr>
          <w:rFonts w:ascii="仿宋" w:eastAsia="仿宋" w:hAnsi="仿宋" w:hint="eastAsia"/>
          <w:sz w:val="32"/>
          <w:szCs w:val="32"/>
        </w:rPr>
        <w:t>人员</w:t>
      </w:r>
      <w:r w:rsidRPr="00BD7E55">
        <w:rPr>
          <w:rFonts w:ascii="仿宋" w:eastAsia="仿宋" w:hAnsi="仿宋" w:hint="eastAsia"/>
          <w:sz w:val="32"/>
          <w:szCs w:val="32"/>
        </w:rPr>
        <w:t>、知识产权、标准化工作人员等。</w:t>
      </w:r>
    </w:p>
    <w:p w:rsidR="00F708B1" w:rsidRPr="00BD7E55" w:rsidRDefault="00E51DA9" w:rsidP="00B67623">
      <w:pPr>
        <w:pStyle w:val="a3"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B1649D" w:rsidRPr="00BD7E55">
        <w:rPr>
          <w:rFonts w:ascii="黑体" w:eastAsia="黑体" w:hAnsi="黑体" w:hint="eastAsia"/>
          <w:sz w:val="32"/>
          <w:szCs w:val="32"/>
        </w:rPr>
        <w:t>、主讲专家</w:t>
      </w:r>
    </w:p>
    <w:p w:rsidR="00A34BDF" w:rsidRPr="00BD7E55" w:rsidRDefault="000C6D44" w:rsidP="00A34BDF">
      <w:pPr>
        <w:pStyle w:val="a3"/>
        <w:shd w:val="clear" w:color="auto" w:fill="FFFFFF"/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b/>
          <w:sz w:val="32"/>
          <w:szCs w:val="32"/>
        </w:rPr>
        <w:t>黄永衡</w:t>
      </w:r>
      <w:r w:rsidRPr="00BD7E55">
        <w:rPr>
          <w:rFonts w:ascii="仿宋" w:eastAsia="仿宋" w:hAnsi="仿宋" w:hint="eastAsia"/>
          <w:sz w:val="32"/>
          <w:szCs w:val="32"/>
        </w:rPr>
        <w:t>，</w:t>
      </w:r>
      <w:r w:rsidR="007C6A18" w:rsidRPr="00BD7E55">
        <w:rPr>
          <w:rFonts w:ascii="仿宋" w:eastAsia="仿宋" w:hAnsi="仿宋" w:hint="eastAsia"/>
          <w:sz w:val="32"/>
          <w:szCs w:val="32"/>
        </w:rPr>
        <w:t>标准化</w:t>
      </w:r>
      <w:r w:rsidRPr="00BD7E55">
        <w:rPr>
          <w:rFonts w:ascii="仿宋" w:eastAsia="仿宋" w:hAnsi="仿宋" w:hint="eastAsia"/>
          <w:sz w:val="32"/>
          <w:szCs w:val="32"/>
        </w:rPr>
        <w:t>教授级高级工程师，广东开放大学教授、桂林理工学院客座教授，</w:t>
      </w:r>
      <w:r w:rsidR="007C6A18" w:rsidRPr="00BD7E55">
        <w:rPr>
          <w:rFonts w:ascii="仿宋" w:eastAsia="仿宋" w:hAnsi="仿宋" w:hint="eastAsia"/>
          <w:sz w:val="32"/>
          <w:szCs w:val="32"/>
        </w:rPr>
        <w:t>中国标准化杂志社编委</w:t>
      </w:r>
      <w:r w:rsidR="007C6A18" w:rsidRPr="00BD7E55">
        <w:rPr>
          <w:rFonts w:hint="eastAsia"/>
          <w:kern w:val="2"/>
          <w:sz w:val="28"/>
          <w:szCs w:val="28"/>
        </w:rPr>
        <w:t>，</w:t>
      </w:r>
      <w:r w:rsidRPr="00BD7E55">
        <w:rPr>
          <w:rFonts w:ascii="仿宋" w:eastAsia="仿宋" w:hAnsi="仿宋" w:hint="eastAsia"/>
          <w:sz w:val="32"/>
          <w:szCs w:val="32"/>
        </w:rPr>
        <w:t>广东省标准化协会副会长。</w:t>
      </w:r>
    </w:p>
    <w:p w:rsidR="00F708B1" w:rsidRPr="00BD7E55" w:rsidRDefault="000C6D44" w:rsidP="00A34BDF">
      <w:pPr>
        <w:pStyle w:val="a3"/>
        <w:shd w:val="clear" w:color="auto" w:fill="FFFFFF"/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《ISO/TC282 Water Re-Use水资源再利用》原秘书长；《ISO/TC142/WG2  Cleaning equipment for air and other gases/UV-C technology空气和其它气体净化设备/紫外消毒技术》</w:t>
      </w:r>
      <w:r w:rsidR="00A34BDF" w:rsidRPr="00BD7E55">
        <w:rPr>
          <w:rFonts w:ascii="仿宋" w:eastAsia="仿宋" w:hAnsi="仿宋" w:hint="eastAsia"/>
          <w:sz w:val="32"/>
          <w:szCs w:val="32"/>
        </w:rPr>
        <w:t>召集人</w:t>
      </w:r>
      <w:r w:rsidRPr="00BD7E55">
        <w:rPr>
          <w:rFonts w:ascii="仿宋" w:eastAsia="仿宋" w:hAnsi="仿宋" w:hint="eastAsia"/>
          <w:sz w:val="32"/>
          <w:szCs w:val="32"/>
        </w:rPr>
        <w:t xml:space="preserve">； </w:t>
      </w:r>
      <w:r w:rsidR="00D21909" w:rsidRPr="00BD7E55">
        <w:rPr>
          <w:rFonts w:ascii="仿宋" w:eastAsia="仿宋" w:hAnsi="仿宋" w:hint="eastAsia"/>
          <w:sz w:val="32"/>
          <w:szCs w:val="32"/>
        </w:rPr>
        <w:t>《SAC/TC299全国紫外线消毒标准化技术委员会》原秘书长；《SAC/TC275/SC 全国环保产品标准化技术委员会水处理设备分技术委员会》原秘书长；</w:t>
      </w:r>
      <w:r w:rsidRPr="00BD7E55">
        <w:rPr>
          <w:rFonts w:ascii="仿宋" w:eastAsia="仿宋" w:hAnsi="仿宋" w:hint="eastAsia"/>
          <w:sz w:val="32"/>
          <w:szCs w:val="32"/>
        </w:rPr>
        <w:t>30多次实质性参与国际标准化工作会议，参与100多项国际、国家、行业、地方标准的编制工作。</w:t>
      </w:r>
      <w:r w:rsidR="00A34BDF" w:rsidRPr="00BD7E55">
        <w:rPr>
          <w:rFonts w:ascii="仿宋" w:eastAsia="仿宋" w:hAnsi="仿宋" w:hint="eastAsia"/>
          <w:sz w:val="32"/>
          <w:szCs w:val="32"/>
        </w:rPr>
        <w:t>《</w:t>
      </w:r>
      <w:r w:rsidR="00A34BDF" w:rsidRPr="00BD7E55">
        <w:rPr>
          <w:rFonts w:ascii="仿宋" w:eastAsia="仿宋" w:hAnsi="仿宋"/>
          <w:sz w:val="32"/>
          <w:szCs w:val="32"/>
        </w:rPr>
        <w:t>工程建设标准的知识产权问题研究</w:t>
      </w:r>
      <w:r w:rsidR="00A34BDF" w:rsidRPr="00BD7E55">
        <w:rPr>
          <w:rFonts w:ascii="仿宋" w:eastAsia="仿宋" w:hAnsi="仿宋" w:hint="eastAsia"/>
          <w:sz w:val="32"/>
          <w:szCs w:val="32"/>
        </w:rPr>
        <w:t>》专家，</w:t>
      </w:r>
      <w:r w:rsidRPr="00BD7E55">
        <w:rPr>
          <w:rFonts w:ascii="仿宋" w:eastAsia="仿宋" w:hAnsi="仿宋" w:hint="eastAsia"/>
          <w:sz w:val="32"/>
          <w:szCs w:val="32"/>
        </w:rPr>
        <w:t>发表《实施标准化战略，提高中小企业核心竞争力》和《标准化是科技成果转化的“船”和“桥”》等论文23篇。</w:t>
      </w:r>
      <w:r w:rsidRPr="00BD7E55">
        <w:rPr>
          <w:rFonts w:ascii="仿宋" w:eastAsia="仿宋" w:hAnsi="仿宋" w:hint="eastAsia"/>
          <w:sz w:val="32"/>
          <w:szCs w:val="32"/>
        </w:rPr>
        <w:lastRenderedPageBreak/>
        <w:t>2007年获得“中国标准创新奖”；2011年获得“中国标准化杰出人物奖”</w:t>
      </w:r>
      <w:r w:rsidR="00BF4403" w:rsidRPr="00BD7E55">
        <w:rPr>
          <w:rFonts w:ascii="仿宋" w:eastAsia="仿宋" w:hAnsi="仿宋" w:hint="eastAsia"/>
          <w:sz w:val="32"/>
          <w:szCs w:val="32"/>
        </w:rPr>
        <w:t>。</w:t>
      </w:r>
    </w:p>
    <w:p w:rsidR="00F708B1" w:rsidRPr="00BD7E55" w:rsidRDefault="00E51DA9" w:rsidP="00B67623">
      <w:pPr>
        <w:pStyle w:val="a3"/>
        <w:shd w:val="clear" w:color="auto" w:fill="FFFFFF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F708B1" w:rsidRPr="00BD7E55">
        <w:rPr>
          <w:rFonts w:ascii="黑体" w:eastAsia="黑体" w:hAnsi="黑体" w:hint="eastAsia"/>
          <w:sz w:val="32"/>
          <w:szCs w:val="32"/>
        </w:rPr>
        <w:t>、</w:t>
      </w:r>
      <w:r w:rsidR="00B1649D" w:rsidRPr="00BD7E55">
        <w:rPr>
          <w:rFonts w:ascii="黑体" w:eastAsia="黑体" w:hAnsi="黑体" w:hint="eastAsia"/>
          <w:sz w:val="32"/>
          <w:szCs w:val="32"/>
        </w:rPr>
        <w:t>报名</w:t>
      </w:r>
      <w:r w:rsidR="00F708B1" w:rsidRPr="00BD7E55">
        <w:rPr>
          <w:rFonts w:ascii="黑体" w:eastAsia="黑体" w:hAnsi="黑体" w:hint="eastAsia"/>
          <w:sz w:val="32"/>
          <w:szCs w:val="32"/>
        </w:rPr>
        <w:t>方式</w:t>
      </w:r>
    </w:p>
    <w:p w:rsidR="005D4045" w:rsidRPr="00BD7E55" w:rsidRDefault="00F708B1" w:rsidP="005D4045">
      <w:pPr>
        <w:pStyle w:val="a3"/>
        <w:shd w:val="clear" w:color="auto" w:fill="FFFFFF"/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联系人：董晓波，联系电话：82583675，13510830866</w:t>
      </w:r>
      <w:r w:rsidR="005D4045" w:rsidRPr="00BD7E55">
        <w:rPr>
          <w:rFonts w:ascii="仿宋" w:eastAsia="仿宋" w:hAnsi="仿宋" w:hint="eastAsia"/>
          <w:sz w:val="32"/>
          <w:szCs w:val="32"/>
        </w:rPr>
        <w:t>，</w:t>
      </w:r>
    </w:p>
    <w:p w:rsidR="00F708B1" w:rsidRPr="00BD7E55" w:rsidRDefault="005D4045" w:rsidP="00F708B1">
      <w:pPr>
        <w:pStyle w:val="a3"/>
        <w:shd w:val="clear" w:color="auto" w:fill="FFFFFF"/>
        <w:spacing w:line="600" w:lineRule="exact"/>
        <w:ind w:firstLine="645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报名回执接收邮箱：</w:t>
      </w:r>
      <w:hyperlink r:id="rId6" w:history="1">
        <w:r w:rsidRPr="00BD7E55">
          <w:rPr>
            <w:rStyle w:val="a4"/>
            <w:rFonts w:ascii="仿宋" w:eastAsia="仿宋" w:hAnsi="仿宋" w:hint="eastAsia"/>
            <w:color w:val="auto"/>
            <w:sz w:val="32"/>
            <w:szCs w:val="32"/>
          </w:rPr>
          <w:t>bzzx@vasia.org.cn</w:t>
        </w:r>
      </w:hyperlink>
      <w:r w:rsidR="00F708B1" w:rsidRPr="00BD7E55">
        <w:rPr>
          <w:rFonts w:ascii="仿宋" w:eastAsia="仿宋" w:hAnsi="仿宋" w:hint="eastAsia"/>
          <w:sz w:val="32"/>
          <w:szCs w:val="32"/>
        </w:rPr>
        <w:t>。</w:t>
      </w:r>
      <w:r w:rsidR="00B1649D" w:rsidRPr="00BD7E55">
        <w:rPr>
          <w:rFonts w:ascii="仿宋" w:eastAsia="仿宋" w:hAnsi="仿宋" w:hint="eastAsia"/>
          <w:sz w:val="32"/>
          <w:szCs w:val="32"/>
        </w:rPr>
        <w:t>此次</w:t>
      </w:r>
      <w:r w:rsidR="000C6D44" w:rsidRPr="00BD7E55">
        <w:rPr>
          <w:rFonts w:ascii="仿宋" w:eastAsia="仿宋" w:hAnsi="仿宋" w:hint="eastAsia"/>
          <w:sz w:val="32"/>
          <w:szCs w:val="32"/>
        </w:rPr>
        <w:t>大讲堂</w:t>
      </w:r>
      <w:r w:rsidR="00B1649D" w:rsidRPr="00BD7E55">
        <w:rPr>
          <w:rFonts w:ascii="仿宋" w:eastAsia="仿宋" w:hAnsi="仿宋" w:hint="eastAsia"/>
          <w:sz w:val="32"/>
          <w:szCs w:val="32"/>
        </w:rPr>
        <w:t>为公益性质，不收取任何费用</w:t>
      </w:r>
      <w:r w:rsidR="00665747" w:rsidRPr="00BD7E55">
        <w:rPr>
          <w:rFonts w:ascii="仿宋" w:eastAsia="仿宋" w:hAnsi="仿宋" w:hint="eastAsia"/>
          <w:sz w:val="32"/>
          <w:szCs w:val="32"/>
        </w:rPr>
        <w:t>。</w:t>
      </w:r>
    </w:p>
    <w:p w:rsidR="00F708B1" w:rsidRPr="00BD7E55" w:rsidRDefault="00F708B1" w:rsidP="00DA2B56">
      <w:pPr>
        <w:pStyle w:val="a3"/>
        <w:shd w:val="clear" w:color="auto" w:fill="FFFFFF"/>
        <w:spacing w:line="600" w:lineRule="exact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 xml:space="preserve">　</w:t>
      </w:r>
      <w:r w:rsidR="00DA2B56" w:rsidRPr="00BD7E55">
        <w:rPr>
          <w:rFonts w:ascii="仿宋" w:eastAsia="仿宋" w:hAnsi="仿宋" w:hint="eastAsia"/>
          <w:sz w:val="32"/>
          <w:szCs w:val="32"/>
        </w:rPr>
        <w:t xml:space="preserve">  </w:t>
      </w:r>
      <w:r w:rsidRPr="00BD7E55">
        <w:rPr>
          <w:rFonts w:ascii="仿宋" w:eastAsia="仿宋" w:hAnsi="仿宋" w:hint="eastAsia"/>
          <w:sz w:val="32"/>
          <w:szCs w:val="32"/>
        </w:rPr>
        <w:t>附件：1.报名回执</w:t>
      </w:r>
    </w:p>
    <w:p w:rsidR="00F708B1" w:rsidRPr="00BD7E55" w:rsidRDefault="00F708B1" w:rsidP="00DA2B56">
      <w:pPr>
        <w:pStyle w:val="a3"/>
        <w:shd w:val="clear" w:color="auto" w:fill="FFFFFF"/>
        <w:spacing w:line="600" w:lineRule="exact"/>
        <w:ind w:firstLineChars="500" w:firstLine="1600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2.交通指引</w:t>
      </w:r>
    </w:p>
    <w:p w:rsidR="00F708B1" w:rsidRPr="00BD7E55" w:rsidRDefault="00F708B1" w:rsidP="00F708B1">
      <w:pPr>
        <w:pStyle w:val="a3"/>
        <w:shd w:val="clear" w:color="auto" w:fill="FFFFFF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F708B1" w:rsidRPr="00BD7E55" w:rsidRDefault="00665747" w:rsidP="00F708B1">
      <w:pPr>
        <w:pStyle w:val="a3"/>
        <w:shd w:val="clear" w:color="auto" w:fill="FFFFFF"/>
        <w:spacing w:line="600" w:lineRule="exact"/>
        <w:jc w:val="right"/>
        <w:rPr>
          <w:rFonts w:ascii="仿宋" w:eastAsia="仿宋" w:hAnsi="仿宋"/>
          <w:sz w:val="32"/>
          <w:szCs w:val="32"/>
        </w:rPr>
      </w:pPr>
      <w:r w:rsidRPr="00BD7E55">
        <w:rPr>
          <w:rFonts w:ascii="仿宋" w:eastAsia="仿宋" w:hAnsi="仿宋" w:hint="eastAsia"/>
          <w:sz w:val="32"/>
          <w:szCs w:val="32"/>
        </w:rPr>
        <w:t>深圳市智慧安防行业协会</w:t>
      </w:r>
      <w:r w:rsidR="00F708B1" w:rsidRPr="00BD7E55">
        <w:rPr>
          <w:rFonts w:ascii="仿宋" w:eastAsia="仿宋" w:hAnsi="仿宋" w:hint="eastAsia"/>
          <w:sz w:val="32"/>
          <w:szCs w:val="32"/>
        </w:rPr>
        <w:t xml:space="preserve">   </w:t>
      </w:r>
    </w:p>
    <w:p w:rsidR="00AC6804" w:rsidRPr="00BD7E55" w:rsidRDefault="00F708B1" w:rsidP="00F708B1">
      <w:pPr>
        <w:rPr>
          <w:rFonts w:ascii="仿宋" w:eastAsia="仿宋" w:hAnsi="仿宋" w:cs="Times New Roman"/>
          <w:sz w:val="32"/>
          <w:szCs w:val="32"/>
        </w:rPr>
      </w:pPr>
      <w:r w:rsidRPr="00BD7E55">
        <w:rPr>
          <w:rFonts w:ascii="仿宋" w:eastAsia="仿宋" w:hAnsi="仿宋" w:cs="Times New Roman" w:hint="eastAsia"/>
          <w:sz w:val="32"/>
          <w:szCs w:val="32"/>
        </w:rPr>
        <w:t xml:space="preserve">　</w:t>
      </w:r>
      <w:r w:rsidR="00665747" w:rsidRPr="00BD7E55">
        <w:rPr>
          <w:rFonts w:ascii="仿宋" w:eastAsia="仿宋" w:hAnsi="仿宋" w:cs="Times New Roman" w:hint="eastAsia"/>
          <w:sz w:val="32"/>
          <w:szCs w:val="32"/>
        </w:rPr>
        <w:t xml:space="preserve">                                </w:t>
      </w:r>
      <w:r w:rsidRPr="00BD7E55">
        <w:rPr>
          <w:rFonts w:ascii="仿宋" w:eastAsia="仿宋" w:hAnsi="仿宋" w:cs="Times New Roman" w:hint="eastAsia"/>
          <w:sz w:val="32"/>
          <w:szCs w:val="32"/>
        </w:rPr>
        <w:t xml:space="preserve">　</w:t>
      </w:r>
      <w:r w:rsidR="008939A9" w:rsidRPr="00BD7E55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D7E55">
        <w:rPr>
          <w:rFonts w:ascii="仿宋" w:eastAsia="仿宋" w:hAnsi="仿宋" w:cs="Times New Roman" w:hint="eastAsia"/>
          <w:sz w:val="32"/>
          <w:szCs w:val="32"/>
        </w:rPr>
        <w:t>201</w:t>
      </w:r>
      <w:r w:rsidR="00665747" w:rsidRPr="00BD7E55">
        <w:rPr>
          <w:rFonts w:ascii="仿宋" w:eastAsia="仿宋" w:hAnsi="仿宋" w:cs="Times New Roman" w:hint="eastAsia"/>
          <w:sz w:val="32"/>
          <w:szCs w:val="32"/>
        </w:rPr>
        <w:t>7</w:t>
      </w:r>
      <w:r w:rsidRPr="00BD7E55">
        <w:rPr>
          <w:rFonts w:ascii="仿宋" w:eastAsia="仿宋" w:hAnsi="仿宋" w:cs="Times New Roman" w:hint="eastAsia"/>
          <w:sz w:val="32"/>
          <w:szCs w:val="32"/>
        </w:rPr>
        <w:t>年</w:t>
      </w:r>
      <w:r w:rsidR="00665747" w:rsidRPr="00BD7E55">
        <w:rPr>
          <w:rFonts w:ascii="仿宋" w:eastAsia="仿宋" w:hAnsi="仿宋" w:cs="Times New Roman" w:hint="eastAsia"/>
          <w:sz w:val="32"/>
          <w:szCs w:val="32"/>
        </w:rPr>
        <w:t>2</w:t>
      </w:r>
      <w:r w:rsidRPr="00BD7E55">
        <w:rPr>
          <w:rFonts w:ascii="仿宋" w:eastAsia="仿宋" w:hAnsi="仿宋" w:cs="Times New Roman" w:hint="eastAsia"/>
          <w:sz w:val="32"/>
          <w:szCs w:val="32"/>
        </w:rPr>
        <w:t>月</w:t>
      </w:r>
      <w:r w:rsidR="00665747" w:rsidRPr="00BD7E55">
        <w:rPr>
          <w:rFonts w:ascii="仿宋" w:eastAsia="仿宋" w:hAnsi="仿宋" w:cs="Times New Roman" w:hint="eastAsia"/>
          <w:sz w:val="32"/>
          <w:szCs w:val="32"/>
        </w:rPr>
        <w:t>8</w:t>
      </w:r>
      <w:r w:rsidRPr="00BD7E55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B67623" w:rsidRPr="00BD7E55" w:rsidRDefault="00ED1717" w:rsidP="00B67623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BD7E55">
        <w:rPr>
          <w:rFonts w:ascii="黑体" w:eastAsia="黑体" w:hAnsi="黑体" w:cs="Times New Roman" w:hint="eastAsia"/>
          <w:sz w:val="32"/>
          <w:szCs w:val="32"/>
        </w:rPr>
        <w:t>附件1</w:t>
      </w:r>
      <w:r w:rsidR="00B67623" w:rsidRPr="00BD7E55">
        <w:rPr>
          <w:rFonts w:ascii="黑体" w:eastAsia="黑体" w:hAnsi="黑体" w:cs="Times New Roman" w:hint="eastAsia"/>
          <w:sz w:val="32"/>
          <w:szCs w:val="32"/>
        </w:rPr>
        <w:t>：报名回执</w:t>
      </w:r>
    </w:p>
    <w:tbl>
      <w:tblPr>
        <w:tblW w:w="8901" w:type="dxa"/>
        <w:jc w:val="center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7"/>
        <w:gridCol w:w="2179"/>
        <w:gridCol w:w="2474"/>
        <w:gridCol w:w="2681"/>
      </w:tblGrid>
      <w:tr w:rsidR="00ED1717" w:rsidRPr="00BD7E55" w:rsidTr="000E1C27">
        <w:trPr>
          <w:trHeight w:val="465"/>
          <w:jc w:val="center"/>
        </w:trPr>
        <w:tc>
          <w:tcPr>
            <w:tcW w:w="1567" w:type="dxa"/>
            <w:vAlign w:val="center"/>
          </w:tcPr>
          <w:p w:rsidR="00ED1717" w:rsidRPr="00BD7E55" w:rsidRDefault="00ED1717" w:rsidP="00ED1717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BD7E55">
              <w:rPr>
                <w:rFonts w:ascii="仿宋" w:eastAsia="仿宋" w:hAnsi="仿宋" w:cs="Times New Roman" w:hint="eastAsia"/>
                <w:sz w:val="28"/>
              </w:rPr>
              <w:t>单位名称</w:t>
            </w:r>
          </w:p>
        </w:tc>
        <w:tc>
          <w:tcPr>
            <w:tcW w:w="7334" w:type="dxa"/>
            <w:gridSpan w:val="3"/>
            <w:vAlign w:val="center"/>
          </w:tcPr>
          <w:p w:rsidR="00ED1717" w:rsidRPr="00BD7E55" w:rsidRDefault="00ED1717" w:rsidP="00ED1717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ED1717" w:rsidRPr="00BD7E55" w:rsidTr="000E1C27">
        <w:trPr>
          <w:trHeight w:val="555"/>
          <w:jc w:val="center"/>
        </w:trPr>
        <w:tc>
          <w:tcPr>
            <w:tcW w:w="1567" w:type="dxa"/>
            <w:vAlign w:val="center"/>
          </w:tcPr>
          <w:p w:rsidR="00ED1717" w:rsidRPr="00BD7E55" w:rsidRDefault="00ED1717" w:rsidP="00ED1717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BD7E55">
              <w:rPr>
                <w:rFonts w:ascii="仿宋" w:eastAsia="仿宋" w:hAnsi="仿宋" w:cs="Times New Roman" w:hint="eastAsia"/>
                <w:sz w:val="28"/>
              </w:rPr>
              <w:t>姓    名</w:t>
            </w:r>
          </w:p>
        </w:tc>
        <w:tc>
          <w:tcPr>
            <w:tcW w:w="2179" w:type="dxa"/>
            <w:vAlign w:val="center"/>
          </w:tcPr>
          <w:p w:rsidR="00ED1717" w:rsidRPr="00BD7E55" w:rsidRDefault="00ED1717" w:rsidP="00ED1717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BD7E55">
              <w:rPr>
                <w:rFonts w:ascii="仿宋" w:eastAsia="仿宋" w:hAnsi="仿宋" w:cs="Times New Roman" w:hint="eastAsia"/>
                <w:sz w:val="28"/>
              </w:rPr>
              <w:t>职   务</w:t>
            </w:r>
          </w:p>
        </w:tc>
        <w:tc>
          <w:tcPr>
            <w:tcW w:w="2474" w:type="dxa"/>
            <w:vAlign w:val="center"/>
          </w:tcPr>
          <w:p w:rsidR="00ED1717" w:rsidRPr="00BD7E55" w:rsidRDefault="00ED1717" w:rsidP="00ED1717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BD7E55">
              <w:rPr>
                <w:rFonts w:ascii="仿宋" w:eastAsia="仿宋" w:hAnsi="仿宋" w:cs="Times New Roman" w:hint="eastAsia"/>
                <w:sz w:val="28"/>
              </w:rPr>
              <w:t>手   机</w:t>
            </w:r>
          </w:p>
        </w:tc>
        <w:tc>
          <w:tcPr>
            <w:tcW w:w="2681" w:type="dxa"/>
            <w:vAlign w:val="center"/>
          </w:tcPr>
          <w:p w:rsidR="00ED1717" w:rsidRPr="00BD7E55" w:rsidRDefault="00ED1717" w:rsidP="00ED1717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 w:rsidRPr="00BD7E55">
              <w:rPr>
                <w:rFonts w:ascii="仿宋" w:eastAsia="仿宋" w:hAnsi="仿宋" w:cs="Times New Roman" w:hint="eastAsia"/>
                <w:sz w:val="28"/>
              </w:rPr>
              <w:t>电 子 邮 箱</w:t>
            </w:r>
          </w:p>
        </w:tc>
      </w:tr>
      <w:tr w:rsidR="00ED1717" w:rsidRPr="00BD7E55" w:rsidTr="000E1C27">
        <w:trPr>
          <w:trHeight w:val="472"/>
          <w:jc w:val="center"/>
        </w:trPr>
        <w:tc>
          <w:tcPr>
            <w:tcW w:w="1567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179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681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ED1717" w:rsidRPr="00BD7E55" w:rsidTr="000E1C27">
        <w:trPr>
          <w:trHeight w:val="452"/>
          <w:jc w:val="center"/>
        </w:trPr>
        <w:tc>
          <w:tcPr>
            <w:tcW w:w="1567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79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681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ED1717" w:rsidRPr="00BD7E55" w:rsidTr="000E1C27">
        <w:trPr>
          <w:trHeight w:val="461"/>
          <w:jc w:val="center"/>
        </w:trPr>
        <w:tc>
          <w:tcPr>
            <w:tcW w:w="1567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179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474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681" w:type="dxa"/>
            <w:vAlign w:val="center"/>
          </w:tcPr>
          <w:p w:rsidR="00ED1717" w:rsidRPr="00BD7E55" w:rsidRDefault="00ED1717" w:rsidP="00B02CAC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ED1717" w:rsidRPr="00BD7E55" w:rsidTr="000E1C27">
        <w:trPr>
          <w:trHeight w:val="624"/>
          <w:jc w:val="center"/>
        </w:trPr>
        <w:tc>
          <w:tcPr>
            <w:tcW w:w="1567" w:type="dxa"/>
            <w:vAlign w:val="center"/>
          </w:tcPr>
          <w:p w:rsidR="00ED1717" w:rsidRPr="00BD7E55" w:rsidRDefault="00ED1717" w:rsidP="00B02CAC">
            <w:pPr>
              <w:ind w:firstLineChars="50" w:firstLine="140"/>
              <w:rPr>
                <w:rFonts w:ascii="仿宋" w:eastAsia="仿宋" w:hAnsi="仿宋" w:cs="Times New Roman"/>
                <w:sz w:val="28"/>
              </w:rPr>
            </w:pPr>
            <w:r w:rsidRPr="00BD7E55">
              <w:rPr>
                <w:rFonts w:ascii="仿宋" w:eastAsia="仿宋" w:hAnsi="仿宋" w:cs="Times New Roman" w:hint="eastAsia"/>
                <w:sz w:val="28"/>
              </w:rPr>
              <w:t>报名方式</w:t>
            </w:r>
          </w:p>
        </w:tc>
        <w:tc>
          <w:tcPr>
            <w:tcW w:w="7334" w:type="dxa"/>
            <w:gridSpan w:val="3"/>
            <w:vAlign w:val="center"/>
          </w:tcPr>
          <w:p w:rsidR="00ED1717" w:rsidRPr="00BD7E55" w:rsidRDefault="00ED1717" w:rsidP="00B02CAC">
            <w:pPr>
              <w:pStyle w:val="1"/>
              <w:ind w:left="3080" w:hangingChars="1100" w:hanging="3080"/>
              <w:contextualSpacing/>
              <w:jc w:val="left"/>
              <w:rPr>
                <w:rFonts w:ascii="仿宋" w:eastAsia="仿宋" w:hAnsi="仿宋"/>
                <w:sz w:val="28"/>
                <w:szCs w:val="24"/>
              </w:rPr>
            </w:pPr>
            <w:r w:rsidRPr="00BD7E55">
              <w:rPr>
                <w:rFonts w:ascii="仿宋" w:eastAsia="仿宋" w:hAnsi="仿宋" w:hint="eastAsia"/>
                <w:sz w:val="28"/>
                <w:szCs w:val="24"/>
              </w:rPr>
              <w:t>填写报名</w:t>
            </w:r>
            <w:r w:rsidRPr="00BD7E55">
              <w:rPr>
                <w:rFonts w:ascii="仿宋" w:eastAsia="仿宋" w:hAnsi="仿宋"/>
                <w:sz w:val="28"/>
                <w:szCs w:val="24"/>
              </w:rPr>
              <w:t>回执</w:t>
            </w:r>
            <w:r w:rsidRPr="00BD7E55">
              <w:rPr>
                <w:rFonts w:ascii="仿宋" w:eastAsia="仿宋" w:hAnsi="仿宋" w:hint="eastAsia"/>
                <w:sz w:val="28"/>
                <w:szCs w:val="24"/>
              </w:rPr>
              <w:t>后发送至：</w:t>
            </w:r>
            <w:r w:rsidRPr="00BD7E55">
              <w:rPr>
                <w:rFonts w:ascii="仿宋" w:eastAsia="仿宋" w:hAnsi="仿宋"/>
                <w:sz w:val="28"/>
                <w:szCs w:val="24"/>
              </w:rPr>
              <w:t>bzzx@vasia.org.cn</w:t>
            </w:r>
          </w:p>
        </w:tc>
      </w:tr>
    </w:tbl>
    <w:p w:rsidR="00ED1717" w:rsidRPr="00BD7E55" w:rsidRDefault="00ED1717" w:rsidP="00ED1717">
      <w:pPr>
        <w:rPr>
          <w:rFonts w:ascii="黑体" w:eastAsia="黑体" w:hAnsi="黑体" w:cs="Times New Roman"/>
          <w:sz w:val="32"/>
          <w:szCs w:val="32"/>
        </w:rPr>
      </w:pPr>
      <w:r w:rsidRPr="00BD7E55">
        <w:rPr>
          <w:rFonts w:ascii="黑体" w:eastAsia="黑体" w:hAnsi="黑体" w:cs="Times New Roman" w:hint="eastAsia"/>
          <w:sz w:val="32"/>
          <w:szCs w:val="32"/>
        </w:rPr>
        <w:t>附件2</w:t>
      </w:r>
      <w:r w:rsidR="00B67623" w:rsidRPr="00BD7E55">
        <w:rPr>
          <w:rFonts w:ascii="黑体" w:eastAsia="黑体" w:hAnsi="黑体" w:cs="Times New Roman" w:hint="eastAsia"/>
          <w:sz w:val="32"/>
          <w:szCs w:val="32"/>
        </w:rPr>
        <w:t>：</w:t>
      </w:r>
      <w:r w:rsidR="002D1999" w:rsidRPr="00BD7E55">
        <w:rPr>
          <w:rFonts w:ascii="黑体" w:eastAsia="黑体" w:hAnsi="黑体" w:cs="Times New Roman" w:hint="eastAsia"/>
          <w:sz w:val="32"/>
          <w:szCs w:val="32"/>
        </w:rPr>
        <w:t>交通指引</w:t>
      </w:r>
    </w:p>
    <w:p w:rsidR="009B4EF3" w:rsidRPr="00BD7E55" w:rsidRDefault="005D4045" w:rsidP="009B4EF3">
      <w:pPr>
        <w:ind w:leftChars="9" w:left="1420" w:hangingChars="500" w:hanging="1400"/>
        <w:rPr>
          <w:rFonts w:ascii="仿宋" w:eastAsia="仿宋" w:hAnsi="仿宋" w:cs="Times New Roman"/>
          <w:sz w:val="28"/>
        </w:rPr>
      </w:pPr>
      <w:r w:rsidRPr="00BD7E55">
        <w:rPr>
          <w:rFonts w:ascii="仿宋" w:eastAsia="仿宋" w:hAnsi="仿宋" w:cs="Times New Roman" w:hint="eastAsia"/>
          <w:sz w:val="28"/>
        </w:rPr>
        <w:t>公交路线：妇儿医院-公交车站：10路、12路、13路、25路、25区间线、59路、64路、67路、108路、123路、225路、303路、311路、383路、k105路</w:t>
      </w:r>
      <w:r w:rsidR="004271DB">
        <w:rPr>
          <w:rFonts w:ascii="仿宋" w:eastAsia="仿宋" w:hAnsi="仿宋" w:cs="Times New Roman" w:hint="eastAsia"/>
          <w:sz w:val="28"/>
        </w:rPr>
        <w:t xml:space="preserve"> </w:t>
      </w:r>
    </w:p>
    <w:p w:rsidR="005D4045" w:rsidRPr="00BD7E55" w:rsidRDefault="005D4045" w:rsidP="009B4EF3">
      <w:pPr>
        <w:rPr>
          <w:rFonts w:ascii="仿宋" w:eastAsia="仿宋" w:hAnsi="仿宋" w:cs="Times New Roman"/>
          <w:sz w:val="28"/>
        </w:rPr>
      </w:pPr>
      <w:r w:rsidRPr="00BD7E55">
        <w:rPr>
          <w:rFonts w:ascii="仿宋" w:eastAsia="仿宋" w:hAnsi="仿宋" w:cs="Times New Roman" w:hint="eastAsia"/>
          <w:sz w:val="28"/>
        </w:rPr>
        <w:t xml:space="preserve">地 </w:t>
      </w:r>
      <w:r w:rsidR="009B4EF3" w:rsidRPr="00BD7E55">
        <w:rPr>
          <w:rFonts w:ascii="仿宋" w:eastAsia="仿宋" w:hAnsi="仿宋" w:cs="Times New Roman" w:hint="eastAsia"/>
          <w:sz w:val="28"/>
        </w:rPr>
        <w:t xml:space="preserve">   </w:t>
      </w:r>
      <w:r w:rsidRPr="00BD7E55">
        <w:rPr>
          <w:rFonts w:ascii="仿宋" w:eastAsia="仿宋" w:hAnsi="仿宋" w:cs="Times New Roman" w:hint="eastAsia"/>
          <w:sz w:val="28"/>
        </w:rPr>
        <w:t>铁：3号线龙岗线 通新岭站A</w:t>
      </w:r>
      <w:r w:rsidR="00E51DA9" w:rsidRPr="00BD7E55">
        <w:rPr>
          <w:rFonts w:ascii="仿宋" w:eastAsia="仿宋" w:hAnsi="仿宋" w:cs="Times New Roman" w:hint="eastAsia"/>
          <w:sz w:val="28"/>
        </w:rPr>
        <w:t>出</w:t>
      </w:r>
      <w:r w:rsidRPr="00BD7E55">
        <w:rPr>
          <w:rFonts w:ascii="仿宋" w:eastAsia="仿宋" w:hAnsi="仿宋" w:cs="Times New Roman" w:hint="eastAsia"/>
          <w:sz w:val="28"/>
        </w:rPr>
        <w:t>口</w:t>
      </w:r>
    </w:p>
    <w:p w:rsidR="002D1999" w:rsidRPr="00BD7E55" w:rsidRDefault="00DA2B56" w:rsidP="00ED1717">
      <w:r w:rsidRPr="00BD7E55">
        <w:rPr>
          <w:rFonts w:ascii="微软雅黑" w:hAnsi="微软雅黑" w:cs="Tahoma" w:hint="eastAsia"/>
          <w:noProof/>
          <w:sz w:val="21"/>
          <w:szCs w:val="21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771525</wp:posOffset>
            </wp:positionV>
            <wp:extent cx="5483225" cy="3000375"/>
            <wp:effectExtent l="19050" t="0" r="3175" b="0"/>
            <wp:wrapTight wrapText="bothSides">
              <wp:wrapPolygon edited="0">
                <wp:start x="-75" y="0"/>
                <wp:lineTo x="-75" y="21531"/>
                <wp:lineTo x="21613" y="21531"/>
                <wp:lineTo x="21613" y="0"/>
                <wp:lineTo x="-75" y="0"/>
              </wp:wrapPolygon>
            </wp:wrapTight>
            <wp:docPr id="1" name="图片 0" descr="dit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tu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999" w:rsidRPr="00BD7E55">
        <w:rPr>
          <w:rFonts w:ascii="微软雅黑" w:hAnsi="微软雅黑" w:cs="Tahoma" w:hint="eastAsia"/>
          <w:sz w:val="21"/>
          <w:szCs w:val="21"/>
        </w:rPr>
        <w:t xml:space="preserve"> </w:t>
      </w:r>
    </w:p>
    <w:sectPr w:rsidR="002D1999" w:rsidRPr="00BD7E55" w:rsidSect="00B1649D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86E" w:rsidRDefault="00EB686E" w:rsidP="00262FA4">
      <w:pPr>
        <w:spacing w:after="0"/>
      </w:pPr>
      <w:r>
        <w:separator/>
      </w:r>
    </w:p>
  </w:endnote>
  <w:endnote w:type="continuationSeparator" w:id="1">
    <w:p w:rsidR="00EB686E" w:rsidRDefault="00EB686E" w:rsidP="00262F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86E" w:rsidRDefault="00EB686E" w:rsidP="00262FA4">
      <w:pPr>
        <w:spacing w:after="0"/>
      </w:pPr>
      <w:r>
        <w:separator/>
      </w:r>
    </w:p>
  </w:footnote>
  <w:footnote w:type="continuationSeparator" w:id="1">
    <w:p w:rsidR="00EB686E" w:rsidRDefault="00EB686E" w:rsidP="00262FA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C6804"/>
    <w:rsid w:val="00043270"/>
    <w:rsid w:val="000508DB"/>
    <w:rsid w:val="00076932"/>
    <w:rsid w:val="000A1783"/>
    <w:rsid w:val="000B5CC8"/>
    <w:rsid w:val="000C6D44"/>
    <w:rsid w:val="000E1C27"/>
    <w:rsid w:val="001840F5"/>
    <w:rsid w:val="001A12CA"/>
    <w:rsid w:val="00213FEB"/>
    <w:rsid w:val="00223B5B"/>
    <w:rsid w:val="00262FA4"/>
    <w:rsid w:val="002878DD"/>
    <w:rsid w:val="002D1999"/>
    <w:rsid w:val="002D2122"/>
    <w:rsid w:val="002F298D"/>
    <w:rsid w:val="002F7EBA"/>
    <w:rsid w:val="0030194E"/>
    <w:rsid w:val="00323B43"/>
    <w:rsid w:val="00324894"/>
    <w:rsid w:val="003D37D8"/>
    <w:rsid w:val="004271DB"/>
    <w:rsid w:val="004358AB"/>
    <w:rsid w:val="004B5CF2"/>
    <w:rsid w:val="005842AF"/>
    <w:rsid w:val="00590558"/>
    <w:rsid w:val="005D4045"/>
    <w:rsid w:val="00625CDF"/>
    <w:rsid w:val="00665747"/>
    <w:rsid w:val="00682C09"/>
    <w:rsid w:val="006B6BA0"/>
    <w:rsid w:val="006C4A84"/>
    <w:rsid w:val="00702CF6"/>
    <w:rsid w:val="007A2466"/>
    <w:rsid w:val="007C6A18"/>
    <w:rsid w:val="007D217C"/>
    <w:rsid w:val="00827525"/>
    <w:rsid w:val="008939A9"/>
    <w:rsid w:val="008B71B5"/>
    <w:rsid w:val="008B7726"/>
    <w:rsid w:val="00917404"/>
    <w:rsid w:val="009373E8"/>
    <w:rsid w:val="009477F4"/>
    <w:rsid w:val="0096285C"/>
    <w:rsid w:val="009A6F76"/>
    <w:rsid w:val="009B4EF3"/>
    <w:rsid w:val="00A26A2F"/>
    <w:rsid w:val="00A34BDF"/>
    <w:rsid w:val="00A877F1"/>
    <w:rsid w:val="00A935F0"/>
    <w:rsid w:val="00AC3919"/>
    <w:rsid w:val="00AC6804"/>
    <w:rsid w:val="00B1649D"/>
    <w:rsid w:val="00B51ED7"/>
    <w:rsid w:val="00B67623"/>
    <w:rsid w:val="00B94DC0"/>
    <w:rsid w:val="00BD7E55"/>
    <w:rsid w:val="00BF4403"/>
    <w:rsid w:val="00C24860"/>
    <w:rsid w:val="00C42F32"/>
    <w:rsid w:val="00CF1ACA"/>
    <w:rsid w:val="00CF50C9"/>
    <w:rsid w:val="00D21909"/>
    <w:rsid w:val="00D96401"/>
    <w:rsid w:val="00DA2B56"/>
    <w:rsid w:val="00DC57AE"/>
    <w:rsid w:val="00E1631E"/>
    <w:rsid w:val="00E51DA9"/>
    <w:rsid w:val="00EB686E"/>
    <w:rsid w:val="00ED1717"/>
    <w:rsid w:val="00F5167D"/>
    <w:rsid w:val="00F66B5C"/>
    <w:rsid w:val="00F708B1"/>
    <w:rsid w:val="00F933BC"/>
    <w:rsid w:val="00F94404"/>
    <w:rsid w:val="00FD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5">
    <w:name w:val="heading 5"/>
    <w:basedOn w:val="a"/>
    <w:link w:val="5Char"/>
    <w:uiPriority w:val="9"/>
    <w:qFormat/>
    <w:rsid w:val="00AC6804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AC6804"/>
    <w:rPr>
      <w:rFonts w:ascii="宋体" w:eastAsia="宋体" w:hAnsi="宋体" w:cs="宋体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qFormat/>
    <w:rsid w:val="00F708B1"/>
    <w:pPr>
      <w:adjustRightInd/>
      <w:snapToGrid/>
      <w:spacing w:after="0"/>
    </w:pPr>
    <w:rPr>
      <w:rFonts w:ascii="宋体" w:eastAsia="宋体" w:hAnsi="宋体" w:cs="宋体"/>
      <w:sz w:val="21"/>
      <w:szCs w:val="21"/>
    </w:rPr>
  </w:style>
  <w:style w:type="character" w:styleId="a4">
    <w:name w:val="Hyperlink"/>
    <w:basedOn w:val="a0"/>
    <w:uiPriority w:val="99"/>
    <w:unhideWhenUsed/>
    <w:rsid w:val="00665747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ED171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D1717"/>
    <w:rPr>
      <w:rFonts w:ascii="Tahoma" w:hAnsi="Tahoma"/>
    </w:rPr>
  </w:style>
  <w:style w:type="paragraph" w:customStyle="1" w:styleId="1">
    <w:name w:val="列出段落1"/>
    <w:basedOn w:val="a"/>
    <w:qFormat/>
    <w:rsid w:val="00ED171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6">
    <w:name w:val="Balloon Text"/>
    <w:basedOn w:val="a"/>
    <w:link w:val="Char0"/>
    <w:uiPriority w:val="99"/>
    <w:semiHidden/>
    <w:unhideWhenUsed/>
    <w:rsid w:val="002D1999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D1999"/>
    <w:rPr>
      <w:rFonts w:ascii="Tahoma" w:hAnsi="Tahoma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262FA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262FA4"/>
    <w:rPr>
      <w:rFonts w:ascii="Tahoma" w:hAnsi="Tahoma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262FA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262FA4"/>
    <w:rPr>
      <w:rFonts w:ascii="Tahoma" w:hAnsi="Tahoma"/>
      <w:sz w:val="18"/>
      <w:szCs w:val="18"/>
    </w:rPr>
  </w:style>
  <w:style w:type="character" w:styleId="a9">
    <w:name w:val="Emphasis"/>
    <w:basedOn w:val="a0"/>
    <w:uiPriority w:val="20"/>
    <w:qFormat/>
    <w:rsid w:val="00223B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zx@vasi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25</cp:revision>
  <cp:lastPrinted>2017-02-08T04:28:00Z</cp:lastPrinted>
  <dcterms:created xsi:type="dcterms:W3CDTF">2017-02-06T09:54:00Z</dcterms:created>
  <dcterms:modified xsi:type="dcterms:W3CDTF">2017-02-08T07:29:00Z</dcterms:modified>
</cp:coreProperties>
</file>